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1947D" w14:textId="77777777" w:rsidR="00AB6697" w:rsidRPr="00AB6697" w:rsidRDefault="00AB6697" w:rsidP="00AB6697">
      <w:pPr>
        <w:jc w:val="center"/>
        <w:rPr>
          <w:b/>
          <w:sz w:val="28"/>
          <w:szCs w:val="28"/>
        </w:rPr>
      </w:pPr>
      <w:bookmarkStart w:id="0" w:name="_GoBack"/>
      <w:bookmarkEnd w:id="0"/>
      <w:r w:rsidRPr="00AB6697">
        <w:rPr>
          <w:b/>
          <w:sz w:val="28"/>
          <w:szCs w:val="28"/>
        </w:rPr>
        <w:t>PHỤ LỤC</w:t>
      </w:r>
    </w:p>
    <w:p w14:paraId="608A6337" w14:textId="77777777" w:rsidR="00D7419E" w:rsidRDefault="00AB6697" w:rsidP="00AB6697">
      <w:pPr>
        <w:jc w:val="center"/>
        <w:rPr>
          <w:b/>
          <w:bCs/>
          <w:sz w:val="28"/>
          <w:szCs w:val="28"/>
        </w:rPr>
      </w:pPr>
      <w:r w:rsidRPr="00AB6697">
        <w:rPr>
          <w:b/>
          <w:sz w:val="28"/>
          <w:szCs w:val="28"/>
        </w:rPr>
        <w:t>Tình hình ban hành văn bản lãnh đạo, chỉ đạo thực hiện Nghị quyết số 09-NQ/TU</w:t>
      </w:r>
      <w:r>
        <w:rPr>
          <w:b/>
          <w:bCs/>
          <w:sz w:val="28"/>
          <w:szCs w:val="28"/>
        </w:rPr>
        <w:t>,</w:t>
      </w:r>
    </w:p>
    <w:p w14:paraId="380D0CB9" w14:textId="77777777" w:rsidR="00AB6697" w:rsidRDefault="00AB6697" w:rsidP="00AB6697">
      <w:pPr>
        <w:jc w:val="center"/>
        <w:rPr>
          <w:b/>
          <w:bCs/>
          <w:sz w:val="28"/>
          <w:szCs w:val="28"/>
        </w:rPr>
      </w:pPr>
      <w:r>
        <w:rPr>
          <w:b/>
          <w:bCs/>
          <w:sz w:val="28"/>
          <w:szCs w:val="28"/>
        </w:rPr>
        <w:t xml:space="preserve"> các văn bản của Đảng, Nhà nước về chuyển đổi số</w:t>
      </w:r>
    </w:p>
    <w:p w14:paraId="1500A4D2" w14:textId="0C5698BF" w:rsidR="00CE0D69" w:rsidRPr="00CE0D69" w:rsidRDefault="00CE0D69" w:rsidP="00AB6697">
      <w:pPr>
        <w:jc w:val="center"/>
        <w:rPr>
          <w:bCs/>
          <w:i/>
          <w:sz w:val="28"/>
          <w:szCs w:val="28"/>
        </w:rPr>
      </w:pPr>
      <w:r w:rsidRPr="00CE0D69">
        <w:rPr>
          <w:bCs/>
          <w:i/>
          <w:sz w:val="28"/>
          <w:szCs w:val="28"/>
        </w:rPr>
        <w:t>(Kèm theo Báo cáo số       -BC/HU ngày    7/2023 của Huyện uỷ Ninh Hải)</w:t>
      </w:r>
    </w:p>
    <w:p w14:paraId="54BFD006" w14:textId="12DBBD5D" w:rsidR="00D7419E" w:rsidRDefault="009D30C3" w:rsidP="00AB6697">
      <w:pPr>
        <w:jc w:val="center"/>
        <w:rPr>
          <w:b/>
          <w:bCs/>
          <w:sz w:val="28"/>
          <w:szCs w:val="28"/>
        </w:rPr>
      </w:pPr>
      <w:r>
        <w:rPr>
          <w:b/>
          <w:bCs/>
          <w:sz w:val="28"/>
          <w:szCs w:val="28"/>
        </w:rPr>
        <w:t>-----</w:t>
      </w:r>
    </w:p>
    <w:p w14:paraId="5D9C57CF" w14:textId="77777777" w:rsidR="00AB6697" w:rsidRDefault="00AB6697" w:rsidP="00AB6697">
      <w:pPr>
        <w:jc w:val="center"/>
        <w:rPr>
          <w:b/>
          <w:bCs/>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1843"/>
        <w:gridCol w:w="7796"/>
        <w:gridCol w:w="2126"/>
      </w:tblGrid>
      <w:tr w:rsidR="009D30C3" w:rsidRPr="00594E3E" w14:paraId="6021F8CC" w14:textId="77777777" w:rsidTr="009D30C3">
        <w:tc>
          <w:tcPr>
            <w:tcW w:w="959" w:type="dxa"/>
            <w:shd w:val="clear" w:color="auto" w:fill="auto"/>
            <w:vAlign w:val="center"/>
          </w:tcPr>
          <w:p w14:paraId="51E1940A" w14:textId="77777777" w:rsidR="00AB6697" w:rsidRPr="00594E3E" w:rsidRDefault="00D7419E" w:rsidP="009D30C3">
            <w:pPr>
              <w:jc w:val="center"/>
              <w:rPr>
                <w:b/>
                <w:bCs/>
                <w:sz w:val="28"/>
                <w:szCs w:val="28"/>
              </w:rPr>
            </w:pPr>
            <w:r w:rsidRPr="00594E3E">
              <w:rPr>
                <w:b/>
                <w:bCs/>
                <w:sz w:val="28"/>
                <w:szCs w:val="28"/>
              </w:rPr>
              <w:t>STT</w:t>
            </w:r>
          </w:p>
        </w:tc>
        <w:tc>
          <w:tcPr>
            <w:tcW w:w="2126" w:type="dxa"/>
            <w:shd w:val="clear" w:color="auto" w:fill="auto"/>
            <w:vAlign w:val="center"/>
          </w:tcPr>
          <w:p w14:paraId="55F9166D" w14:textId="77777777" w:rsidR="00AB6697" w:rsidRPr="00594E3E" w:rsidRDefault="00D7419E" w:rsidP="009D30C3">
            <w:pPr>
              <w:jc w:val="center"/>
              <w:rPr>
                <w:b/>
                <w:bCs/>
                <w:sz w:val="28"/>
                <w:szCs w:val="28"/>
              </w:rPr>
            </w:pPr>
            <w:r w:rsidRPr="00594E3E">
              <w:rPr>
                <w:b/>
                <w:bCs/>
                <w:sz w:val="28"/>
                <w:szCs w:val="28"/>
              </w:rPr>
              <w:t>Số, ký hiệu</w:t>
            </w:r>
          </w:p>
        </w:tc>
        <w:tc>
          <w:tcPr>
            <w:tcW w:w="1843" w:type="dxa"/>
            <w:shd w:val="clear" w:color="auto" w:fill="auto"/>
            <w:vAlign w:val="center"/>
          </w:tcPr>
          <w:p w14:paraId="4FDE48C9" w14:textId="77777777" w:rsidR="00AB6697" w:rsidRPr="00594E3E" w:rsidRDefault="00D7419E" w:rsidP="009D30C3">
            <w:pPr>
              <w:jc w:val="center"/>
              <w:rPr>
                <w:b/>
                <w:bCs/>
                <w:sz w:val="28"/>
                <w:szCs w:val="28"/>
              </w:rPr>
            </w:pPr>
            <w:r w:rsidRPr="00594E3E">
              <w:rPr>
                <w:b/>
                <w:bCs/>
                <w:sz w:val="28"/>
                <w:szCs w:val="28"/>
              </w:rPr>
              <w:t>Ngày, tháng, năm ban hành</w:t>
            </w:r>
          </w:p>
        </w:tc>
        <w:tc>
          <w:tcPr>
            <w:tcW w:w="7796" w:type="dxa"/>
            <w:shd w:val="clear" w:color="auto" w:fill="auto"/>
            <w:vAlign w:val="center"/>
          </w:tcPr>
          <w:p w14:paraId="1D9B2428" w14:textId="77777777" w:rsidR="00AB6697" w:rsidRPr="00594E3E" w:rsidRDefault="00D7419E" w:rsidP="009D30C3">
            <w:pPr>
              <w:jc w:val="center"/>
              <w:rPr>
                <w:b/>
                <w:bCs/>
                <w:sz w:val="28"/>
                <w:szCs w:val="28"/>
              </w:rPr>
            </w:pPr>
            <w:r w:rsidRPr="00594E3E">
              <w:rPr>
                <w:b/>
                <w:bCs/>
                <w:sz w:val="28"/>
                <w:szCs w:val="28"/>
              </w:rPr>
              <w:t>Trích yếu</w:t>
            </w:r>
          </w:p>
        </w:tc>
        <w:tc>
          <w:tcPr>
            <w:tcW w:w="2126" w:type="dxa"/>
            <w:shd w:val="clear" w:color="auto" w:fill="auto"/>
            <w:vAlign w:val="center"/>
          </w:tcPr>
          <w:p w14:paraId="63C6E3E7" w14:textId="77777777" w:rsidR="00AB6697" w:rsidRPr="00594E3E" w:rsidRDefault="00D7419E" w:rsidP="009D30C3">
            <w:pPr>
              <w:jc w:val="center"/>
              <w:rPr>
                <w:b/>
                <w:bCs/>
                <w:sz w:val="28"/>
                <w:szCs w:val="28"/>
              </w:rPr>
            </w:pPr>
            <w:r w:rsidRPr="00594E3E">
              <w:rPr>
                <w:b/>
                <w:bCs/>
                <w:sz w:val="28"/>
                <w:szCs w:val="28"/>
              </w:rPr>
              <w:t>Ghi chú</w:t>
            </w:r>
          </w:p>
        </w:tc>
      </w:tr>
      <w:tr w:rsidR="009D30C3" w:rsidRPr="00594E3E" w14:paraId="30C78DE4" w14:textId="77777777" w:rsidTr="009D30C3">
        <w:tc>
          <w:tcPr>
            <w:tcW w:w="959" w:type="dxa"/>
            <w:shd w:val="clear" w:color="auto" w:fill="auto"/>
            <w:vAlign w:val="center"/>
          </w:tcPr>
          <w:p w14:paraId="125288D2" w14:textId="0F019EE6" w:rsidR="00AB6697" w:rsidRPr="00594E3E" w:rsidRDefault="00D7419E" w:rsidP="009D30C3">
            <w:pPr>
              <w:spacing w:before="120" w:after="120"/>
              <w:jc w:val="center"/>
              <w:rPr>
                <w:bCs/>
                <w:sz w:val="26"/>
                <w:szCs w:val="26"/>
              </w:rPr>
            </w:pPr>
            <w:r w:rsidRPr="00594E3E">
              <w:rPr>
                <w:bCs/>
                <w:sz w:val="26"/>
                <w:szCs w:val="26"/>
              </w:rPr>
              <w:t>1</w:t>
            </w:r>
          </w:p>
        </w:tc>
        <w:tc>
          <w:tcPr>
            <w:tcW w:w="2126" w:type="dxa"/>
            <w:shd w:val="clear" w:color="auto" w:fill="auto"/>
            <w:vAlign w:val="center"/>
          </w:tcPr>
          <w:p w14:paraId="0357AA8C" w14:textId="77777777" w:rsidR="00AB6697" w:rsidRPr="00594E3E" w:rsidRDefault="00D7419E" w:rsidP="009D30C3">
            <w:pPr>
              <w:spacing w:before="120" w:after="120"/>
              <w:jc w:val="center"/>
              <w:rPr>
                <w:bCs/>
                <w:sz w:val="26"/>
                <w:szCs w:val="26"/>
              </w:rPr>
            </w:pPr>
            <w:r w:rsidRPr="00594E3E">
              <w:rPr>
                <w:sz w:val="26"/>
                <w:szCs w:val="26"/>
              </w:rPr>
              <w:t>99-KH/HU</w:t>
            </w:r>
          </w:p>
        </w:tc>
        <w:tc>
          <w:tcPr>
            <w:tcW w:w="1843" w:type="dxa"/>
            <w:shd w:val="clear" w:color="auto" w:fill="auto"/>
            <w:vAlign w:val="center"/>
          </w:tcPr>
          <w:p w14:paraId="5536708F" w14:textId="77777777" w:rsidR="00AB6697" w:rsidRPr="00594E3E" w:rsidRDefault="00D7419E" w:rsidP="009D30C3">
            <w:pPr>
              <w:spacing w:before="120" w:after="120"/>
              <w:jc w:val="center"/>
              <w:rPr>
                <w:bCs/>
                <w:sz w:val="26"/>
                <w:szCs w:val="26"/>
              </w:rPr>
            </w:pPr>
            <w:r w:rsidRPr="00594E3E">
              <w:rPr>
                <w:sz w:val="26"/>
                <w:szCs w:val="26"/>
              </w:rPr>
              <w:t>21/3/2022</w:t>
            </w:r>
          </w:p>
        </w:tc>
        <w:tc>
          <w:tcPr>
            <w:tcW w:w="7796" w:type="dxa"/>
            <w:shd w:val="clear" w:color="auto" w:fill="auto"/>
            <w:vAlign w:val="center"/>
          </w:tcPr>
          <w:p w14:paraId="24890487" w14:textId="77777777" w:rsidR="00AB6697" w:rsidRPr="00594E3E" w:rsidRDefault="00D7419E" w:rsidP="009D30C3">
            <w:pPr>
              <w:spacing w:before="120" w:after="120"/>
              <w:jc w:val="both"/>
              <w:rPr>
                <w:bCs/>
                <w:sz w:val="26"/>
                <w:szCs w:val="26"/>
              </w:rPr>
            </w:pPr>
            <w:r w:rsidRPr="00594E3E">
              <w:rPr>
                <w:sz w:val="26"/>
                <w:szCs w:val="26"/>
              </w:rPr>
              <w:t>Kế hoạch triển khai thực hiện Nghị quyết số 09-NQ/TU ngày 29/11/2021 của Ban Thường vụ Tỉnh Uỷ về chuyển đổi số tỉnh Ninh Thuận giai đoạn 2021-2025, tầm nhìn đến năm 2030.</w:t>
            </w:r>
          </w:p>
        </w:tc>
        <w:tc>
          <w:tcPr>
            <w:tcW w:w="2126" w:type="dxa"/>
            <w:shd w:val="clear" w:color="auto" w:fill="auto"/>
          </w:tcPr>
          <w:p w14:paraId="377F7C12" w14:textId="77777777" w:rsidR="00AB6697" w:rsidRPr="00594E3E" w:rsidRDefault="00AB6697" w:rsidP="00594E3E">
            <w:pPr>
              <w:spacing w:before="120" w:after="120"/>
              <w:jc w:val="both"/>
              <w:rPr>
                <w:b/>
                <w:bCs/>
                <w:sz w:val="26"/>
                <w:szCs w:val="26"/>
              </w:rPr>
            </w:pPr>
          </w:p>
        </w:tc>
      </w:tr>
      <w:tr w:rsidR="009D30C3" w:rsidRPr="00594E3E" w14:paraId="4577F45F" w14:textId="77777777" w:rsidTr="009D30C3">
        <w:tc>
          <w:tcPr>
            <w:tcW w:w="959" w:type="dxa"/>
            <w:shd w:val="clear" w:color="auto" w:fill="auto"/>
            <w:vAlign w:val="center"/>
          </w:tcPr>
          <w:p w14:paraId="729B2503" w14:textId="4C399587" w:rsidR="00AB6697" w:rsidRPr="00594E3E" w:rsidRDefault="00D7419E" w:rsidP="009D30C3">
            <w:pPr>
              <w:spacing w:before="120" w:after="120"/>
              <w:jc w:val="center"/>
              <w:rPr>
                <w:bCs/>
                <w:sz w:val="26"/>
                <w:szCs w:val="26"/>
              </w:rPr>
            </w:pPr>
            <w:r w:rsidRPr="00594E3E">
              <w:rPr>
                <w:bCs/>
                <w:sz w:val="26"/>
                <w:szCs w:val="26"/>
              </w:rPr>
              <w:t>2</w:t>
            </w:r>
          </w:p>
        </w:tc>
        <w:tc>
          <w:tcPr>
            <w:tcW w:w="2126" w:type="dxa"/>
            <w:shd w:val="clear" w:color="auto" w:fill="auto"/>
            <w:vAlign w:val="center"/>
          </w:tcPr>
          <w:p w14:paraId="44E7E557" w14:textId="77777777" w:rsidR="00AB6697" w:rsidRPr="00594E3E" w:rsidRDefault="00D7419E" w:rsidP="009D30C3">
            <w:pPr>
              <w:spacing w:before="120" w:after="120"/>
              <w:jc w:val="center"/>
              <w:rPr>
                <w:bCs/>
                <w:sz w:val="26"/>
                <w:szCs w:val="26"/>
              </w:rPr>
            </w:pPr>
            <w:r w:rsidRPr="00594E3E">
              <w:rPr>
                <w:sz w:val="26"/>
                <w:szCs w:val="26"/>
              </w:rPr>
              <w:t>1419/QĐ-UBND</w:t>
            </w:r>
          </w:p>
        </w:tc>
        <w:tc>
          <w:tcPr>
            <w:tcW w:w="1843" w:type="dxa"/>
            <w:shd w:val="clear" w:color="auto" w:fill="auto"/>
            <w:vAlign w:val="center"/>
          </w:tcPr>
          <w:p w14:paraId="0F562130" w14:textId="77777777" w:rsidR="00AB6697" w:rsidRPr="00594E3E" w:rsidRDefault="00D7419E" w:rsidP="009D30C3">
            <w:pPr>
              <w:spacing w:before="120" w:after="120"/>
              <w:jc w:val="center"/>
              <w:rPr>
                <w:bCs/>
                <w:sz w:val="26"/>
                <w:szCs w:val="26"/>
              </w:rPr>
            </w:pPr>
            <w:r w:rsidRPr="00594E3E">
              <w:rPr>
                <w:sz w:val="26"/>
                <w:szCs w:val="26"/>
              </w:rPr>
              <w:t>09/11/2022</w:t>
            </w:r>
          </w:p>
        </w:tc>
        <w:tc>
          <w:tcPr>
            <w:tcW w:w="7796" w:type="dxa"/>
            <w:shd w:val="clear" w:color="auto" w:fill="auto"/>
            <w:vAlign w:val="center"/>
          </w:tcPr>
          <w:p w14:paraId="7643D519" w14:textId="77777777" w:rsidR="00AB6697" w:rsidRPr="009D30C3" w:rsidRDefault="00D7419E" w:rsidP="009D30C3">
            <w:pPr>
              <w:spacing w:before="120" w:after="120"/>
              <w:jc w:val="both"/>
              <w:rPr>
                <w:bCs/>
                <w:sz w:val="26"/>
                <w:szCs w:val="26"/>
              </w:rPr>
            </w:pPr>
            <w:r w:rsidRPr="009D30C3">
              <w:rPr>
                <w:bCs/>
                <w:sz w:val="26"/>
                <w:szCs w:val="26"/>
              </w:rPr>
              <w:t xml:space="preserve">Quyết định </w:t>
            </w:r>
            <w:r w:rsidRPr="009D30C3">
              <w:rPr>
                <w:sz w:val="26"/>
                <w:szCs w:val="26"/>
              </w:rPr>
              <w:t>Ban hành Bộ chỉ số đánh giá Chuyển đổi số huyện Ninh Hải</w:t>
            </w:r>
            <w:r w:rsidR="006D486A" w:rsidRPr="009D30C3">
              <w:rPr>
                <w:sz w:val="26"/>
                <w:szCs w:val="26"/>
              </w:rPr>
              <w:t>.</w:t>
            </w:r>
          </w:p>
        </w:tc>
        <w:tc>
          <w:tcPr>
            <w:tcW w:w="2126" w:type="dxa"/>
            <w:shd w:val="clear" w:color="auto" w:fill="auto"/>
          </w:tcPr>
          <w:p w14:paraId="235315CC" w14:textId="77777777" w:rsidR="00AB6697" w:rsidRPr="00594E3E" w:rsidRDefault="00AB6697" w:rsidP="00594E3E">
            <w:pPr>
              <w:spacing w:before="120" w:after="120"/>
              <w:jc w:val="both"/>
              <w:rPr>
                <w:b/>
                <w:bCs/>
                <w:sz w:val="26"/>
                <w:szCs w:val="26"/>
              </w:rPr>
            </w:pPr>
          </w:p>
        </w:tc>
      </w:tr>
      <w:tr w:rsidR="009D30C3" w:rsidRPr="00594E3E" w14:paraId="2ABA8951" w14:textId="77777777" w:rsidTr="009D30C3">
        <w:tc>
          <w:tcPr>
            <w:tcW w:w="959" w:type="dxa"/>
            <w:shd w:val="clear" w:color="auto" w:fill="auto"/>
            <w:vAlign w:val="center"/>
          </w:tcPr>
          <w:p w14:paraId="25E6C25F" w14:textId="582A29D1" w:rsidR="00AB6697" w:rsidRPr="00594E3E" w:rsidRDefault="006D486A" w:rsidP="009D30C3">
            <w:pPr>
              <w:spacing w:before="120" w:after="120"/>
              <w:jc w:val="center"/>
              <w:rPr>
                <w:bCs/>
                <w:sz w:val="26"/>
                <w:szCs w:val="26"/>
              </w:rPr>
            </w:pPr>
            <w:r w:rsidRPr="00594E3E">
              <w:rPr>
                <w:bCs/>
                <w:sz w:val="26"/>
                <w:szCs w:val="26"/>
              </w:rPr>
              <w:t>3</w:t>
            </w:r>
          </w:p>
        </w:tc>
        <w:tc>
          <w:tcPr>
            <w:tcW w:w="2126" w:type="dxa"/>
            <w:shd w:val="clear" w:color="auto" w:fill="auto"/>
            <w:vAlign w:val="center"/>
          </w:tcPr>
          <w:p w14:paraId="20BB7288" w14:textId="77777777" w:rsidR="00AB6697" w:rsidRPr="00594E3E" w:rsidRDefault="00D7419E" w:rsidP="009D30C3">
            <w:pPr>
              <w:spacing w:before="120" w:after="120"/>
              <w:jc w:val="center"/>
              <w:rPr>
                <w:bCs/>
                <w:sz w:val="26"/>
                <w:szCs w:val="26"/>
              </w:rPr>
            </w:pPr>
            <w:r w:rsidRPr="00594E3E">
              <w:rPr>
                <w:sz w:val="26"/>
                <w:szCs w:val="26"/>
              </w:rPr>
              <w:t>1346/QĐ-UBND</w:t>
            </w:r>
          </w:p>
        </w:tc>
        <w:tc>
          <w:tcPr>
            <w:tcW w:w="1843" w:type="dxa"/>
            <w:shd w:val="clear" w:color="auto" w:fill="auto"/>
            <w:vAlign w:val="center"/>
          </w:tcPr>
          <w:p w14:paraId="522591D7" w14:textId="77777777" w:rsidR="00AB6697" w:rsidRPr="00594E3E" w:rsidRDefault="00D7419E" w:rsidP="009D30C3">
            <w:pPr>
              <w:spacing w:before="120" w:after="120"/>
              <w:jc w:val="center"/>
              <w:rPr>
                <w:bCs/>
                <w:sz w:val="26"/>
                <w:szCs w:val="26"/>
              </w:rPr>
            </w:pPr>
            <w:r w:rsidRPr="00594E3E">
              <w:rPr>
                <w:sz w:val="26"/>
                <w:szCs w:val="26"/>
              </w:rPr>
              <w:t>27/10/2022</w:t>
            </w:r>
          </w:p>
        </w:tc>
        <w:tc>
          <w:tcPr>
            <w:tcW w:w="7796" w:type="dxa"/>
            <w:shd w:val="clear" w:color="auto" w:fill="auto"/>
            <w:vAlign w:val="center"/>
          </w:tcPr>
          <w:p w14:paraId="0658B50F" w14:textId="77777777" w:rsidR="00AB6697" w:rsidRPr="009D30C3" w:rsidRDefault="00D7419E" w:rsidP="009D30C3">
            <w:pPr>
              <w:spacing w:before="120" w:after="120"/>
              <w:jc w:val="both"/>
              <w:rPr>
                <w:bCs/>
                <w:sz w:val="26"/>
                <w:szCs w:val="26"/>
              </w:rPr>
            </w:pPr>
            <w:r w:rsidRPr="009D30C3">
              <w:rPr>
                <w:bCs/>
                <w:sz w:val="26"/>
                <w:szCs w:val="26"/>
              </w:rPr>
              <w:t xml:space="preserve">Quyết định </w:t>
            </w:r>
            <w:r w:rsidRPr="009D30C3">
              <w:rPr>
                <w:sz w:val="26"/>
                <w:szCs w:val="26"/>
              </w:rPr>
              <w:t>về việc thành lập Ban Chỉ đạo Chuyển đổi số huyện Ninh Hải</w:t>
            </w:r>
            <w:r w:rsidR="006D486A" w:rsidRPr="009D30C3">
              <w:rPr>
                <w:sz w:val="26"/>
                <w:szCs w:val="26"/>
              </w:rPr>
              <w:t>.</w:t>
            </w:r>
          </w:p>
        </w:tc>
        <w:tc>
          <w:tcPr>
            <w:tcW w:w="2126" w:type="dxa"/>
            <w:shd w:val="clear" w:color="auto" w:fill="auto"/>
          </w:tcPr>
          <w:p w14:paraId="1426ACA9" w14:textId="77777777" w:rsidR="00AB6697" w:rsidRPr="00594E3E" w:rsidRDefault="00AB6697" w:rsidP="00594E3E">
            <w:pPr>
              <w:spacing w:before="120" w:after="120"/>
              <w:jc w:val="both"/>
              <w:rPr>
                <w:b/>
                <w:bCs/>
                <w:sz w:val="26"/>
                <w:szCs w:val="26"/>
              </w:rPr>
            </w:pPr>
          </w:p>
        </w:tc>
      </w:tr>
      <w:tr w:rsidR="009D30C3" w:rsidRPr="00594E3E" w14:paraId="6D328D4E" w14:textId="77777777" w:rsidTr="009D30C3">
        <w:tc>
          <w:tcPr>
            <w:tcW w:w="959" w:type="dxa"/>
            <w:shd w:val="clear" w:color="auto" w:fill="auto"/>
            <w:vAlign w:val="center"/>
          </w:tcPr>
          <w:p w14:paraId="5132AB90" w14:textId="64932598" w:rsidR="00AB6697" w:rsidRPr="00594E3E" w:rsidRDefault="006D486A" w:rsidP="009D30C3">
            <w:pPr>
              <w:spacing w:before="120" w:after="120"/>
              <w:jc w:val="center"/>
              <w:rPr>
                <w:bCs/>
                <w:sz w:val="26"/>
                <w:szCs w:val="26"/>
              </w:rPr>
            </w:pPr>
            <w:r w:rsidRPr="00594E3E">
              <w:rPr>
                <w:bCs/>
                <w:sz w:val="26"/>
                <w:szCs w:val="26"/>
              </w:rPr>
              <w:t>4</w:t>
            </w:r>
          </w:p>
        </w:tc>
        <w:tc>
          <w:tcPr>
            <w:tcW w:w="2126" w:type="dxa"/>
            <w:shd w:val="clear" w:color="auto" w:fill="auto"/>
            <w:vAlign w:val="center"/>
          </w:tcPr>
          <w:p w14:paraId="1FEC8390" w14:textId="77777777" w:rsidR="00AB6697" w:rsidRPr="00594E3E" w:rsidRDefault="00D7419E" w:rsidP="009D30C3">
            <w:pPr>
              <w:spacing w:before="120" w:after="120"/>
              <w:jc w:val="center"/>
              <w:rPr>
                <w:b/>
                <w:bCs/>
                <w:sz w:val="26"/>
                <w:szCs w:val="26"/>
              </w:rPr>
            </w:pPr>
            <w:r w:rsidRPr="00594E3E">
              <w:rPr>
                <w:sz w:val="26"/>
                <w:szCs w:val="26"/>
              </w:rPr>
              <w:t>60/KH-UBND</w:t>
            </w:r>
          </w:p>
        </w:tc>
        <w:tc>
          <w:tcPr>
            <w:tcW w:w="1843" w:type="dxa"/>
            <w:shd w:val="clear" w:color="auto" w:fill="auto"/>
            <w:vAlign w:val="center"/>
          </w:tcPr>
          <w:p w14:paraId="4F7FF365" w14:textId="77777777" w:rsidR="00AB6697" w:rsidRPr="00594E3E" w:rsidRDefault="00D7419E" w:rsidP="009D30C3">
            <w:pPr>
              <w:spacing w:before="120" w:after="120"/>
              <w:jc w:val="center"/>
              <w:rPr>
                <w:b/>
                <w:bCs/>
                <w:sz w:val="26"/>
                <w:szCs w:val="26"/>
              </w:rPr>
            </w:pPr>
            <w:r w:rsidRPr="00594E3E">
              <w:rPr>
                <w:sz w:val="26"/>
                <w:szCs w:val="26"/>
              </w:rPr>
              <w:t>22/02/2022</w:t>
            </w:r>
          </w:p>
        </w:tc>
        <w:tc>
          <w:tcPr>
            <w:tcW w:w="7796" w:type="dxa"/>
            <w:shd w:val="clear" w:color="auto" w:fill="auto"/>
            <w:vAlign w:val="center"/>
          </w:tcPr>
          <w:p w14:paraId="7AA9397D" w14:textId="77777777" w:rsidR="00AB6697" w:rsidRPr="009D30C3" w:rsidRDefault="00D7419E" w:rsidP="009D30C3">
            <w:pPr>
              <w:spacing w:before="120" w:after="120"/>
              <w:jc w:val="both"/>
              <w:rPr>
                <w:bCs/>
                <w:spacing w:val="-4"/>
                <w:sz w:val="26"/>
                <w:szCs w:val="26"/>
              </w:rPr>
            </w:pPr>
            <w:r w:rsidRPr="009D30C3">
              <w:rPr>
                <w:bCs/>
                <w:spacing w:val="-4"/>
                <w:sz w:val="26"/>
                <w:szCs w:val="26"/>
              </w:rPr>
              <w:t xml:space="preserve">Kế hoạch </w:t>
            </w:r>
            <w:r w:rsidRPr="009D30C3">
              <w:rPr>
                <w:spacing w:val="-4"/>
                <w:sz w:val="26"/>
                <w:szCs w:val="26"/>
              </w:rPr>
              <w:t>triển khai thực hiện Đề án "Chuyển đổi số tỉnh Ninh Thuận giai đoạn 2021-2025, tầm nhìn đến năm 2030" trên địa bàn huyện Ninh Hải</w:t>
            </w:r>
            <w:r w:rsidR="006D486A" w:rsidRPr="009D30C3">
              <w:rPr>
                <w:spacing w:val="-4"/>
                <w:sz w:val="26"/>
                <w:szCs w:val="26"/>
              </w:rPr>
              <w:t>.</w:t>
            </w:r>
          </w:p>
        </w:tc>
        <w:tc>
          <w:tcPr>
            <w:tcW w:w="2126" w:type="dxa"/>
            <w:shd w:val="clear" w:color="auto" w:fill="auto"/>
          </w:tcPr>
          <w:p w14:paraId="490F5B68" w14:textId="77777777" w:rsidR="00AB6697" w:rsidRPr="00594E3E" w:rsidRDefault="00AB6697" w:rsidP="00594E3E">
            <w:pPr>
              <w:spacing w:before="120" w:after="120"/>
              <w:jc w:val="both"/>
              <w:rPr>
                <w:b/>
                <w:bCs/>
                <w:sz w:val="26"/>
                <w:szCs w:val="26"/>
              </w:rPr>
            </w:pPr>
          </w:p>
        </w:tc>
      </w:tr>
      <w:tr w:rsidR="009D30C3" w:rsidRPr="00594E3E" w14:paraId="226262C9" w14:textId="77777777" w:rsidTr="009D30C3">
        <w:tc>
          <w:tcPr>
            <w:tcW w:w="959" w:type="dxa"/>
            <w:shd w:val="clear" w:color="auto" w:fill="auto"/>
            <w:vAlign w:val="center"/>
          </w:tcPr>
          <w:p w14:paraId="4763D216" w14:textId="7C161CEB" w:rsidR="00AB6697" w:rsidRPr="00594E3E" w:rsidRDefault="006D486A" w:rsidP="009D30C3">
            <w:pPr>
              <w:spacing w:before="120" w:after="120"/>
              <w:jc w:val="center"/>
              <w:rPr>
                <w:bCs/>
                <w:sz w:val="26"/>
                <w:szCs w:val="26"/>
              </w:rPr>
            </w:pPr>
            <w:r w:rsidRPr="00594E3E">
              <w:rPr>
                <w:bCs/>
                <w:sz w:val="26"/>
                <w:szCs w:val="26"/>
              </w:rPr>
              <w:t>5</w:t>
            </w:r>
          </w:p>
        </w:tc>
        <w:tc>
          <w:tcPr>
            <w:tcW w:w="2126" w:type="dxa"/>
            <w:shd w:val="clear" w:color="auto" w:fill="auto"/>
            <w:vAlign w:val="center"/>
          </w:tcPr>
          <w:p w14:paraId="5B7F6D6F" w14:textId="77777777" w:rsidR="00AB6697" w:rsidRPr="00594E3E" w:rsidRDefault="00D7419E" w:rsidP="009D30C3">
            <w:pPr>
              <w:spacing w:before="120" w:after="120"/>
              <w:jc w:val="center"/>
              <w:rPr>
                <w:b/>
                <w:bCs/>
                <w:sz w:val="26"/>
                <w:szCs w:val="26"/>
              </w:rPr>
            </w:pPr>
            <w:r w:rsidRPr="00594E3E">
              <w:rPr>
                <w:sz w:val="26"/>
                <w:szCs w:val="26"/>
              </w:rPr>
              <w:t>110/KH-UBND</w:t>
            </w:r>
          </w:p>
        </w:tc>
        <w:tc>
          <w:tcPr>
            <w:tcW w:w="1843" w:type="dxa"/>
            <w:shd w:val="clear" w:color="auto" w:fill="auto"/>
            <w:vAlign w:val="center"/>
          </w:tcPr>
          <w:p w14:paraId="42961430" w14:textId="77777777" w:rsidR="00AB6697" w:rsidRPr="00594E3E" w:rsidRDefault="00D7419E" w:rsidP="009D30C3">
            <w:pPr>
              <w:spacing w:before="120" w:after="120"/>
              <w:jc w:val="center"/>
              <w:rPr>
                <w:b/>
                <w:bCs/>
                <w:sz w:val="26"/>
                <w:szCs w:val="26"/>
              </w:rPr>
            </w:pPr>
            <w:r w:rsidRPr="00594E3E">
              <w:rPr>
                <w:sz w:val="26"/>
                <w:szCs w:val="26"/>
              </w:rPr>
              <w:t>22/3/2022</w:t>
            </w:r>
          </w:p>
        </w:tc>
        <w:tc>
          <w:tcPr>
            <w:tcW w:w="7796" w:type="dxa"/>
            <w:shd w:val="clear" w:color="auto" w:fill="auto"/>
            <w:vAlign w:val="center"/>
          </w:tcPr>
          <w:p w14:paraId="12915F9D" w14:textId="77777777" w:rsidR="00AB6697" w:rsidRPr="00594E3E" w:rsidRDefault="00D7419E" w:rsidP="009D30C3">
            <w:pPr>
              <w:spacing w:before="120" w:after="120"/>
              <w:jc w:val="both"/>
              <w:rPr>
                <w:bCs/>
                <w:sz w:val="26"/>
                <w:szCs w:val="26"/>
              </w:rPr>
            </w:pPr>
            <w:r w:rsidRPr="00594E3E">
              <w:rPr>
                <w:bCs/>
                <w:sz w:val="26"/>
                <w:szCs w:val="26"/>
              </w:rPr>
              <w:t xml:space="preserve">Kế hoạch </w:t>
            </w:r>
            <w:r w:rsidRPr="00594E3E">
              <w:rPr>
                <w:sz w:val="26"/>
                <w:szCs w:val="26"/>
              </w:rPr>
              <w:t>ứng dụng công nghệ thông tin trong hoạt động của cơ quan nhà nước năm 2022 trên địa bàn huyện Ninh Hải</w:t>
            </w:r>
            <w:r w:rsidR="006D486A" w:rsidRPr="00594E3E">
              <w:rPr>
                <w:sz w:val="26"/>
                <w:szCs w:val="26"/>
              </w:rPr>
              <w:t>.</w:t>
            </w:r>
          </w:p>
        </w:tc>
        <w:tc>
          <w:tcPr>
            <w:tcW w:w="2126" w:type="dxa"/>
            <w:shd w:val="clear" w:color="auto" w:fill="auto"/>
          </w:tcPr>
          <w:p w14:paraId="6E0DCC45" w14:textId="77777777" w:rsidR="00AB6697" w:rsidRPr="00594E3E" w:rsidRDefault="00AB6697" w:rsidP="00594E3E">
            <w:pPr>
              <w:spacing w:before="120" w:after="120"/>
              <w:jc w:val="both"/>
              <w:rPr>
                <w:b/>
                <w:bCs/>
                <w:sz w:val="26"/>
                <w:szCs w:val="26"/>
              </w:rPr>
            </w:pPr>
          </w:p>
        </w:tc>
      </w:tr>
      <w:tr w:rsidR="009D30C3" w:rsidRPr="00594E3E" w14:paraId="66827AE8" w14:textId="77777777" w:rsidTr="009D30C3">
        <w:tc>
          <w:tcPr>
            <w:tcW w:w="959" w:type="dxa"/>
            <w:shd w:val="clear" w:color="auto" w:fill="auto"/>
            <w:vAlign w:val="center"/>
          </w:tcPr>
          <w:p w14:paraId="33748C44" w14:textId="7760685E" w:rsidR="00AB6697" w:rsidRPr="00594E3E" w:rsidRDefault="006D486A" w:rsidP="009D30C3">
            <w:pPr>
              <w:spacing w:before="120" w:after="120"/>
              <w:jc w:val="center"/>
              <w:rPr>
                <w:bCs/>
                <w:sz w:val="26"/>
                <w:szCs w:val="26"/>
              </w:rPr>
            </w:pPr>
            <w:r w:rsidRPr="00594E3E">
              <w:rPr>
                <w:bCs/>
                <w:sz w:val="26"/>
                <w:szCs w:val="26"/>
              </w:rPr>
              <w:t>6</w:t>
            </w:r>
          </w:p>
        </w:tc>
        <w:tc>
          <w:tcPr>
            <w:tcW w:w="2126" w:type="dxa"/>
            <w:shd w:val="clear" w:color="auto" w:fill="auto"/>
            <w:vAlign w:val="center"/>
          </w:tcPr>
          <w:p w14:paraId="1935DEFA" w14:textId="77777777" w:rsidR="00AB6697" w:rsidRPr="00594E3E" w:rsidRDefault="00D7419E" w:rsidP="009D30C3">
            <w:pPr>
              <w:spacing w:before="120" w:after="120"/>
              <w:jc w:val="center"/>
              <w:rPr>
                <w:b/>
                <w:bCs/>
                <w:sz w:val="26"/>
                <w:szCs w:val="26"/>
              </w:rPr>
            </w:pPr>
            <w:r w:rsidRPr="00594E3E">
              <w:rPr>
                <w:sz w:val="26"/>
                <w:szCs w:val="26"/>
              </w:rPr>
              <w:t>296/KH-UBND</w:t>
            </w:r>
          </w:p>
        </w:tc>
        <w:tc>
          <w:tcPr>
            <w:tcW w:w="1843" w:type="dxa"/>
            <w:shd w:val="clear" w:color="auto" w:fill="auto"/>
            <w:vAlign w:val="center"/>
          </w:tcPr>
          <w:p w14:paraId="42B7E13B" w14:textId="77777777" w:rsidR="00AB6697" w:rsidRPr="00594E3E" w:rsidRDefault="00D7419E" w:rsidP="009D30C3">
            <w:pPr>
              <w:spacing w:before="120" w:after="120"/>
              <w:jc w:val="center"/>
              <w:rPr>
                <w:b/>
                <w:bCs/>
                <w:sz w:val="26"/>
                <w:szCs w:val="26"/>
              </w:rPr>
            </w:pPr>
            <w:r w:rsidRPr="00594E3E">
              <w:rPr>
                <w:sz w:val="26"/>
                <w:szCs w:val="26"/>
              </w:rPr>
              <w:t>29/8/2022</w:t>
            </w:r>
          </w:p>
        </w:tc>
        <w:tc>
          <w:tcPr>
            <w:tcW w:w="7796" w:type="dxa"/>
            <w:shd w:val="clear" w:color="auto" w:fill="auto"/>
            <w:vAlign w:val="center"/>
          </w:tcPr>
          <w:p w14:paraId="2348680E" w14:textId="77777777" w:rsidR="00AB6697" w:rsidRPr="00594E3E" w:rsidRDefault="00D7419E" w:rsidP="009D30C3">
            <w:pPr>
              <w:spacing w:before="120" w:after="120"/>
              <w:jc w:val="both"/>
              <w:rPr>
                <w:bCs/>
                <w:sz w:val="26"/>
                <w:szCs w:val="26"/>
              </w:rPr>
            </w:pPr>
            <w:r w:rsidRPr="00594E3E">
              <w:rPr>
                <w:sz w:val="26"/>
                <w:szCs w:val="26"/>
              </w:rPr>
              <w:t>Kế hoạch phát động phong trào thi đua “Chuyển đổi số giai đoạn 2021-2025” trên địa bàn huyện Ninh Hải</w:t>
            </w:r>
            <w:r w:rsidR="006D486A" w:rsidRPr="00594E3E">
              <w:rPr>
                <w:sz w:val="26"/>
                <w:szCs w:val="26"/>
              </w:rPr>
              <w:t>.</w:t>
            </w:r>
          </w:p>
        </w:tc>
        <w:tc>
          <w:tcPr>
            <w:tcW w:w="2126" w:type="dxa"/>
            <w:shd w:val="clear" w:color="auto" w:fill="auto"/>
          </w:tcPr>
          <w:p w14:paraId="2BCCAFD6" w14:textId="77777777" w:rsidR="00AB6697" w:rsidRPr="00594E3E" w:rsidRDefault="00AB6697" w:rsidP="00594E3E">
            <w:pPr>
              <w:spacing w:before="120" w:after="120"/>
              <w:jc w:val="both"/>
              <w:rPr>
                <w:b/>
                <w:bCs/>
                <w:sz w:val="26"/>
                <w:szCs w:val="26"/>
              </w:rPr>
            </w:pPr>
          </w:p>
        </w:tc>
      </w:tr>
      <w:tr w:rsidR="009D30C3" w:rsidRPr="00594E3E" w14:paraId="25E06CF9" w14:textId="77777777" w:rsidTr="009D30C3">
        <w:tc>
          <w:tcPr>
            <w:tcW w:w="959" w:type="dxa"/>
            <w:shd w:val="clear" w:color="auto" w:fill="auto"/>
            <w:vAlign w:val="center"/>
          </w:tcPr>
          <w:p w14:paraId="36B21223" w14:textId="4890C7DF" w:rsidR="00AB6697" w:rsidRPr="00594E3E" w:rsidRDefault="006D486A" w:rsidP="009D30C3">
            <w:pPr>
              <w:spacing w:before="120" w:after="120"/>
              <w:jc w:val="center"/>
              <w:rPr>
                <w:bCs/>
                <w:sz w:val="26"/>
                <w:szCs w:val="26"/>
              </w:rPr>
            </w:pPr>
            <w:r w:rsidRPr="00594E3E">
              <w:rPr>
                <w:bCs/>
                <w:sz w:val="26"/>
                <w:szCs w:val="26"/>
              </w:rPr>
              <w:t>7</w:t>
            </w:r>
          </w:p>
        </w:tc>
        <w:tc>
          <w:tcPr>
            <w:tcW w:w="2126" w:type="dxa"/>
            <w:shd w:val="clear" w:color="auto" w:fill="auto"/>
            <w:vAlign w:val="center"/>
          </w:tcPr>
          <w:p w14:paraId="686EAC38" w14:textId="77777777" w:rsidR="00AB6697" w:rsidRPr="00594E3E" w:rsidRDefault="00D7419E" w:rsidP="009D30C3">
            <w:pPr>
              <w:spacing w:before="120" w:after="120"/>
              <w:jc w:val="center"/>
              <w:rPr>
                <w:b/>
                <w:bCs/>
                <w:sz w:val="26"/>
                <w:szCs w:val="26"/>
              </w:rPr>
            </w:pPr>
            <w:r w:rsidRPr="00594E3E">
              <w:rPr>
                <w:sz w:val="26"/>
                <w:szCs w:val="26"/>
              </w:rPr>
              <w:t>5496/KH-UBND</w:t>
            </w:r>
          </w:p>
        </w:tc>
        <w:tc>
          <w:tcPr>
            <w:tcW w:w="1843" w:type="dxa"/>
            <w:shd w:val="clear" w:color="auto" w:fill="auto"/>
            <w:vAlign w:val="center"/>
          </w:tcPr>
          <w:p w14:paraId="78D1C292" w14:textId="77777777" w:rsidR="00AB6697" w:rsidRPr="00594E3E" w:rsidRDefault="00D7419E" w:rsidP="009D30C3">
            <w:pPr>
              <w:spacing w:before="120" w:after="120"/>
              <w:jc w:val="center"/>
              <w:rPr>
                <w:b/>
                <w:bCs/>
                <w:sz w:val="26"/>
                <w:szCs w:val="26"/>
              </w:rPr>
            </w:pPr>
            <w:r w:rsidRPr="00594E3E">
              <w:rPr>
                <w:sz w:val="26"/>
                <w:szCs w:val="26"/>
              </w:rPr>
              <w:t>07/10/2022</w:t>
            </w:r>
          </w:p>
        </w:tc>
        <w:tc>
          <w:tcPr>
            <w:tcW w:w="7796" w:type="dxa"/>
            <w:shd w:val="clear" w:color="auto" w:fill="auto"/>
            <w:vAlign w:val="center"/>
          </w:tcPr>
          <w:p w14:paraId="22226044" w14:textId="77777777" w:rsidR="00AB6697" w:rsidRPr="00594E3E" w:rsidRDefault="00D7419E" w:rsidP="009D30C3">
            <w:pPr>
              <w:spacing w:before="120" w:after="120"/>
              <w:jc w:val="both"/>
              <w:rPr>
                <w:bCs/>
                <w:sz w:val="26"/>
                <w:szCs w:val="26"/>
              </w:rPr>
            </w:pPr>
            <w:r w:rsidRPr="00594E3E">
              <w:rPr>
                <w:sz w:val="26"/>
                <w:szCs w:val="26"/>
              </w:rPr>
              <w:t>Kế hoạch Triển khai hưởng ứng ngày chuyển đổi số quốc gia 10/10 trên địa bàn huyện Ninh Hải</w:t>
            </w:r>
            <w:r w:rsidR="006D486A" w:rsidRPr="00594E3E">
              <w:rPr>
                <w:sz w:val="26"/>
                <w:szCs w:val="26"/>
              </w:rPr>
              <w:t>.</w:t>
            </w:r>
          </w:p>
        </w:tc>
        <w:tc>
          <w:tcPr>
            <w:tcW w:w="2126" w:type="dxa"/>
            <w:shd w:val="clear" w:color="auto" w:fill="auto"/>
          </w:tcPr>
          <w:p w14:paraId="1BD3C2AF" w14:textId="77777777" w:rsidR="00AB6697" w:rsidRPr="00594E3E" w:rsidRDefault="00AB6697" w:rsidP="00594E3E">
            <w:pPr>
              <w:spacing w:before="120" w:after="120"/>
              <w:jc w:val="both"/>
              <w:rPr>
                <w:b/>
                <w:bCs/>
                <w:sz w:val="26"/>
                <w:szCs w:val="26"/>
              </w:rPr>
            </w:pPr>
          </w:p>
        </w:tc>
      </w:tr>
      <w:tr w:rsidR="009D30C3" w:rsidRPr="00594E3E" w14:paraId="13A5B477" w14:textId="77777777" w:rsidTr="009D30C3">
        <w:tc>
          <w:tcPr>
            <w:tcW w:w="959" w:type="dxa"/>
            <w:shd w:val="clear" w:color="auto" w:fill="auto"/>
            <w:vAlign w:val="center"/>
          </w:tcPr>
          <w:p w14:paraId="2DC1452E" w14:textId="75509B3D" w:rsidR="00D7419E" w:rsidRPr="00594E3E" w:rsidRDefault="006D486A" w:rsidP="009D30C3">
            <w:pPr>
              <w:spacing w:before="120" w:after="120"/>
              <w:jc w:val="center"/>
              <w:rPr>
                <w:bCs/>
                <w:sz w:val="26"/>
                <w:szCs w:val="26"/>
              </w:rPr>
            </w:pPr>
            <w:r w:rsidRPr="00594E3E">
              <w:rPr>
                <w:bCs/>
                <w:sz w:val="26"/>
                <w:szCs w:val="26"/>
              </w:rPr>
              <w:t>8</w:t>
            </w:r>
          </w:p>
        </w:tc>
        <w:tc>
          <w:tcPr>
            <w:tcW w:w="2126" w:type="dxa"/>
            <w:shd w:val="clear" w:color="auto" w:fill="auto"/>
            <w:vAlign w:val="center"/>
          </w:tcPr>
          <w:p w14:paraId="6A87BC71" w14:textId="77777777" w:rsidR="00D7419E" w:rsidRPr="00594E3E" w:rsidRDefault="00D7419E" w:rsidP="009D30C3">
            <w:pPr>
              <w:spacing w:before="120" w:after="120"/>
              <w:jc w:val="center"/>
              <w:rPr>
                <w:b/>
                <w:bCs/>
                <w:sz w:val="26"/>
                <w:szCs w:val="26"/>
              </w:rPr>
            </w:pPr>
            <w:r w:rsidRPr="00594E3E">
              <w:rPr>
                <w:sz w:val="26"/>
                <w:szCs w:val="26"/>
              </w:rPr>
              <w:t>348/KH-UBND</w:t>
            </w:r>
          </w:p>
        </w:tc>
        <w:tc>
          <w:tcPr>
            <w:tcW w:w="1843" w:type="dxa"/>
            <w:shd w:val="clear" w:color="auto" w:fill="auto"/>
            <w:vAlign w:val="center"/>
          </w:tcPr>
          <w:p w14:paraId="745526DF" w14:textId="77777777" w:rsidR="00D7419E" w:rsidRPr="00594E3E" w:rsidRDefault="00D7419E" w:rsidP="009D30C3">
            <w:pPr>
              <w:spacing w:before="120" w:after="120"/>
              <w:jc w:val="center"/>
              <w:rPr>
                <w:b/>
                <w:bCs/>
                <w:sz w:val="26"/>
                <w:szCs w:val="26"/>
              </w:rPr>
            </w:pPr>
            <w:r w:rsidRPr="00594E3E">
              <w:rPr>
                <w:sz w:val="26"/>
                <w:szCs w:val="26"/>
              </w:rPr>
              <w:t>01/11/2022</w:t>
            </w:r>
          </w:p>
        </w:tc>
        <w:tc>
          <w:tcPr>
            <w:tcW w:w="7796" w:type="dxa"/>
            <w:shd w:val="clear" w:color="auto" w:fill="auto"/>
            <w:vAlign w:val="center"/>
          </w:tcPr>
          <w:p w14:paraId="01C12177" w14:textId="77777777" w:rsidR="00D7419E" w:rsidRPr="00594E3E" w:rsidRDefault="00D7419E" w:rsidP="009D30C3">
            <w:pPr>
              <w:spacing w:before="120" w:after="120"/>
              <w:jc w:val="both"/>
              <w:rPr>
                <w:bCs/>
                <w:sz w:val="26"/>
                <w:szCs w:val="26"/>
              </w:rPr>
            </w:pPr>
            <w:r w:rsidRPr="00594E3E">
              <w:rPr>
                <w:bCs/>
                <w:sz w:val="26"/>
                <w:szCs w:val="26"/>
              </w:rPr>
              <w:t xml:space="preserve">Kế hoạch </w:t>
            </w:r>
            <w:r w:rsidRPr="00594E3E">
              <w:rPr>
                <w:sz w:val="26"/>
                <w:szCs w:val="26"/>
              </w:rPr>
              <w:t>triển khai thực hiện Chuyển đồi số năm 2022 trên địa bàn huyện Ninh Hải</w:t>
            </w:r>
            <w:r w:rsidR="006D486A" w:rsidRPr="00594E3E">
              <w:rPr>
                <w:sz w:val="26"/>
                <w:szCs w:val="26"/>
              </w:rPr>
              <w:t>.</w:t>
            </w:r>
          </w:p>
        </w:tc>
        <w:tc>
          <w:tcPr>
            <w:tcW w:w="2126" w:type="dxa"/>
            <w:shd w:val="clear" w:color="auto" w:fill="auto"/>
          </w:tcPr>
          <w:p w14:paraId="692D8DCC" w14:textId="77777777" w:rsidR="00D7419E" w:rsidRPr="00594E3E" w:rsidRDefault="00D7419E" w:rsidP="00594E3E">
            <w:pPr>
              <w:spacing w:before="120" w:after="120"/>
              <w:jc w:val="both"/>
              <w:rPr>
                <w:b/>
                <w:bCs/>
                <w:sz w:val="26"/>
                <w:szCs w:val="26"/>
              </w:rPr>
            </w:pPr>
          </w:p>
        </w:tc>
      </w:tr>
      <w:tr w:rsidR="009D30C3" w:rsidRPr="00594E3E" w14:paraId="5BAE303A" w14:textId="77777777" w:rsidTr="009D30C3">
        <w:tc>
          <w:tcPr>
            <w:tcW w:w="959" w:type="dxa"/>
            <w:shd w:val="clear" w:color="auto" w:fill="auto"/>
            <w:vAlign w:val="center"/>
          </w:tcPr>
          <w:p w14:paraId="5708EC2E" w14:textId="30605C36" w:rsidR="00D7419E" w:rsidRPr="00594E3E" w:rsidRDefault="006D486A" w:rsidP="009D30C3">
            <w:pPr>
              <w:spacing w:before="120" w:after="120"/>
              <w:jc w:val="center"/>
              <w:rPr>
                <w:bCs/>
                <w:sz w:val="26"/>
                <w:szCs w:val="26"/>
              </w:rPr>
            </w:pPr>
            <w:r w:rsidRPr="00594E3E">
              <w:rPr>
                <w:bCs/>
                <w:sz w:val="26"/>
                <w:szCs w:val="26"/>
              </w:rPr>
              <w:lastRenderedPageBreak/>
              <w:t>9</w:t>
            </w:r>
          </w:p>
        </w:tc>
        <w:tc>
          <w:tcPr>
            <w:tcW w:w="2126" w:type="dxa"/>
            <w:shd w:val="clear" w:color="auto" w:fill="auto"/>
            <w:vAlign w:val="center"/>
          </w:tcPr>
          <w:p w14:paraId="0C598E56" w14:textId="77777777" w:rsidR="00D7419E" w:rsidRPr="00594E3E" w:rsidRDefault="00D7419E" w:rsidP="009D30C3">
            <w:pPr>
              <w:spacing w:before="120" w:after="120"/>
              <w:jc w:val="center"/>
              <w:rPr>
                <w:b/>
                <w:bCs/>
                <w:sz w:val="26"/>
                <w:szCs w:val="26"/>
              </w:rPr>
            </w:pPr>
            <w:r w:rsidRPr="00594E3E">
              <w:rPr>
                <w:sz w:val="26"/>
                <w:szCs w:val="26"/>
              </w:rPr>
              <w:t>344/KH-UBND</w:t>
            </w:r>
          </w:p>
        </w:tc>
        <w:tc>
          <w:tcPr>
            <w:tcW w:w="1843" w:type="dxa"/>
            <w:shd w:val="clear" w:color="auto" w:fill="auto"/>
            <w:vAlign w:val="center"/>
          </w:tcPr>
          <w:p w14:paraId="62B622C0" w14:textId="77777777" w:rsidR="00D7419E" w:rsidRPr="00594E3E" w:rsidRDefault="00D7419E" w:rsidP="009D30C3">
            <w:pPr>
              <w:spacing w:before="120" w:after="120"/>
              <w:jc w:val="center"/>
              <w:rPr>
                <w:b/>
                <w:bCs/>
                <w:sz w:val="26"/>
                <w:szCs w:val="26"/>
              </w:rPr>
            </w:pPr>
            <w:r w:rsidRPr="00594E3E">
              <w:rPr>
                <w:sz w:val="26"/>
                <w:szCs w:val="26"/>
              </w:rPr>
              <w:t>01/11/2022</w:t>
            </w:r>
          </w:p>
        </w:tc>
        <w:tc>
          <w:tcPr>
            <w:tcW w:w="7796" w:type="dxa"/>
            <w:shd w:val="clear" w:color="auto" w:fill="auto"/>
            <w:vAlign w:val="center"/>
          </w:tcPr>
          <w:p w14:paraId="006011B8" w14:textId="77777777" w:rsidR="00D7419E" w:rsidRPr="00594E3E" w:rsidRDefault="00D7419E" w:rsidP="009D30C3">
            <w:pPr>
              <w:spacing w:before="120" w:after="120"/>
              <w:jc w:val="both"/>
              <w:rPr>
                <w:b/>
                <w:bCs/>
                <w:sz w:val="26"/>
                <w:szCs w:val="26"/>
              </w:rPr>
            </w:pPr>
            <w:r w:rsidRPr="00594E3E">
              <w:rPr>
                <w:sz w:val="26"/>
                <w:szCs w:val="26"/>
              </w:rPr>
              <w:t>Kế hoạch Triển khai thực hiện Chương trình chuyển đổi số trong xây dựng nông thôn mới, hướng tới nông thôn mới thông minh giai đoạn 2021-2025 trên địa bàn huyện Ninh Hải</w:t>
            </w:r>
            <w:r w:rsidR="006D486A" w:rsidRPr="00594E3E">
              <w:rPr>
                <w:sz w:val="26"/>
                <w:szCs w:val="26"/>
              </w:rPr>
              <w:t>.</w:t>
            </w:r>
          </w:p>
        </w:tc>
        <w:tc>
          <w:tcPr>
            <w:tcW w:w="2126" w:type="dxa"/>
            <w:shd w:val="clear" w:color="auto" w:fill="auto"/>
          </w:tcPr>
          <w:p w14:paraId="00947DE3" w14:textId="77777777" w:rsidR="00D7419E" w:rsidRPr="00594E3E" w:rsidRDefault="00D7419E" w:rsidP="00594E3E">
            <w:pPr>
              <w:spacing w:before="120" w:after="120"/>
              <w:jc w:val="both"/>
              <w:rPr>
                <w:b/>
                <w:bCs/>
                <w:sz w:val="26"/>
                <w:szCs w:val="26"/>
              </w:rPr>
            </w:pPr>
          </w:p>
        </w:tc>
      </w:tr>
      <w:tr w:rsidR="009D30C3" w:rsidRPr="00594E3E" w14:paraId="707C4676" w14:textId="77777777" w:rsidTr="009D30C3">
        <w:tc>
          <w:tcPr>
            <w:tcW w:w="959" w:type="dxa"/>
            <w:shd w:val="clear" w:color="auto" w:fill="auto"/>
            <w:vAlign w:val="center"/>
          </w:tcPr>
          <w:p w14:paraId="447D0337" w14:textId="77777777" w:rsidR="00D7419E" w:rsidRPr="00594E3E" w:rsidRDefault="006D486A" w:rsidP="009D30C3">
            <w:pPr>
              <w:spacing w:before="120" w:after="120"/>
              <w:jc w:val="center"/>
              <w:rPr>
                <w:bCs/>
                <w:sz w:val="26"/>
                <w:szCs w:val="26"/>
              </w:rPr>
            </w:pPr>
            <w:r w:rsidRPr="00594E3E">
              <w:rPr>
                <w:bCs/>
                <w:sz w:val="26"/>
                <w:szCs w:val="26"/>
              </w:rPr>
              <w:t>10</w:t>
            </w:r>
          </w:p>
        </w:tc>
        <w:tc>
          <w:tcPr>
            <w:tcW w:w="2126" w:type="dxa"/>
            <w:shd w:val="clear" w:color="auto" w:fill="auto"/>
            <w:vAlign w:val="center"/>
          </w:tcPr>
          <w:p w14:paraId="0AF1217C" w14:textId="77777777" w:rsidR="00D7419E" w:rsidRPr="00594E3E" w:rsidRDefault="00D7419E" w:rsidP="009D30C3">
            <w:pPr>
              <w:spacing w:before="120" w:after="120"/>
              <w:jc w:val="center"/>
              <w:rPr>
                <w:sz w:val="26"/>
                <w:szCs w:val="26"/>
              </w:rPr>
            </w:pPr>
            <w:r w:rsidRPr="00594E3E">
              <w:rPr>
                <w:sz w:val="26"/>
                <w:szCs w:val="26"/>
              </w:rPr>
              <w:t>350/KH-UBND</w:t>
            </w:r>
          </w:p>
        </w:tc>
        <w:tc>
          <w:tcPr>
            <w:tcW w:w="1843" w:type="dxa"/>
            <w:shd w:val="clear" w:color="auto" w:fill="auto"/>
            <w:vAlign w:val="center"/>
          </w:tcPr>
          <w:p w14:paraId="5F9E56FB" w14:textId="77777777" w:rsidR="00D7419E" w:rsidRPr="00594E3E" w:rsidRDefault="00D7419E" w:rsidP="009D30C3">
            <w:pPr>
              <w:spacing w:before="120" w:after="120"/>
              <w:jc w:val="center"/>
              <w:rPr>
                <w:sz w:val="26"/>
                <w:szCs w:val="26"/>
              </w:rPr>
            </w:pPr>
            <w:r w:rsidRPr="00594E3E">
              <w:rPr>
                <w:sz w:val="26"/>
                <w:szCs w:val="26"/>
              </w:rPr>
              <w:t>04/11/2022</w:t>
            </w:r>
          </w:p>
        </w:tc>
        <w:tc>
          <w:tcPr>
            <w:tcW w:w="7796" w:type="dxa"/>
            <w:shd w:val="clear" w:color="auto" w:fill="auto"/>
            <w:vAlign w:val="center"/>
          </w:tcPr>
          <w:p w14:paraId="587BB938" w14:textId="77777777" w:rsidR="00D7419E" w:rsidRPr="009D30C3" w:rsidRDefault="00D7419E" w:rsidP="009D30C3">
            <w:pPr>
              <w:spacing w:before="120" w:after="120"/>
              <w:jc w:val="both"/>
              <w:rPr>
                <w:spacing w:val="-4"/>
                <w:sz w:val="26"/>
                <w:szCs w:val="26"/>
              </w:rPr>
            </w:pPr>
            <w:r w:rsidRPr="009D30C3">
              <w:rPr>
                <w:spacing w:val="-4"/>
                <w:sz w:val="26"/>
                <w:szCs w:val="26"/>
              </w:rPr>
              <w:t>Kế hoạch nâng cao Chỉ số chuyển đổi số (DTI) huyện Ninh Hải năm 2022</w:t>
            </w:r>
            <w:r w:rsidR="006D486A" w:rsidRPr="009D30C3">
              <w:rPr>
                <w:spacing w:val="-4"/>
                <w:sz w:val="26"/>
                <w:szCs w:val="26"/>
              </w:rPr>
              <w:t>.</w:t>
            </w:r>
          </w:p>
        </w:tc>
        <w:tc>
          <w:tcPr>
            <w:tcW w:w="2126" w:type="dxa"/>
            <w:shd w:val="clear" w:color="auto" w:fill="auto"/>
          </w:tcPr>
          <w:p w14:paraId="1D7D719D" w14:textId="77777777" w:rsidR="00D7419E" w:rsidRPr="00594E3E" w:rsidRDefault="00D7419E" w:rsidP="00594E3E">
            <w:pPr>
              <w:spacing w:before="120" w:after="120"/>
              <w:jc w:val="both"/>
              <w:rPr>
                <w:b/>
                <w:bCs/>
                <w:sz w:val="26"/>
                <w:szCs w:val="26"/>
              </w:rPr>
            </w:pPr>
          </w:p>
        </w:tc>
      </w:tr>
      <w:tr w:rsidR="009D30C3" w:rsidRPr="00594E3E" w14:paraId="71FCF1E0" w14:textId="77777777" w:rsidTr="009D30C3">
        <w:tc>
          <w:tcPr>
            <w:tcW w:w="959" w:type="dxa"/>
            <w:shd w:val="clear" w:color="auto" w:fill="auto"/>
            <w:vAlign w:val="center"/>
          </w:tcPr>
          <w:p w14:paraId="6AA80012" w14:textId="77777777" w:rsidR="00D7419E" w:rsidRPr="00594E3E" w:rsidRDefault="006D486A" w:rsidP="009D30C3">
            <w:pPr>
              <w:spacing w:before="120" w:after="120"/>
              <w:jc w:val="center"/>
              <w:rPr>
                <w:bCs/>
                <w:sz w:val="26"/>
                <w:szCs w:val="26"/>
              </w:rPr>
            </w:pPr>
            <w:r w:rsidRPr="00594E3E">
              <w:rPr>
                <w:bCs/>
                <w:sz w:val="26"/>
                <w:szCs w:val="26"/>
              </w:rPr>
              <w:t>11</w:t>
            </w:r>
          </w:p>
        </w:tc>
        <w:tc>
          <w:tcPr>
            <w:tcW w:w="2126" w:type="dxa"/>
            <w:shd w:val="clear" w:color="auto" w:fill="auto"/>
            <w:vAlign w:val="center"/>
          </w:tcPr>
          <w:p w14:paraId="4A179F42" w14:textId="77777777" w:rsidR="00D7419E" w:rsidRPr="00594E3E" w:rsidRDefault="00D7419E" w:rsidP="009D30C3">
            <w:pPr>
              <w:spacing w:before="120" w:after="120"/>
              <w:jc w:val="center"/>
              <w:rPr>
                <w:sz w:val="26"/>
                <w:szCs w:val="26"/>
              </w:rPr>
            </w:pPr>
            <w:r w:rsidRPr="00594E3E">
              <w:rPr>
                <w:sz w:val="26"/>
                <w:szCs w:val="26"/>
              </w:rPr>
              <w:t>351/KH-UBND</w:t>
            </w:r>
          </w:p>
        </w:tc>
        <w:tc>
          <w:tcPr>
            <w:tcW w:w="1843" w:type="dxa"/>
            <w:shd w:val="clear" w:color="auto" w:fill="auto"/>
            <w:vAlign w:val="center"/>
          </w:tcPr>
          <w:p w14:paraId="07459653" w14:textId="77777777" w:rsidR="00D7419E" w:rsidRPr="00594E3E" w:rsidRDefault="00D7419E" w:rsidP="009D30C3">
            <w:pPr>
              <w:spacing w:before="120" w:after="120"/>
              <w:jc w:val="center"/>
              <w:rPr>
                <w:sz w:val="26"/>
                <w:szCs w:val="26"/>
              </w:rPr>
            </w:pPr>
            <w:r w:rsidRPr="00594E3E">
              <w:rPr>
                <w:sz w:val="26"/>
                <w:szCs w:val="26"/>
              </w:rPr>
              <w:t>04/11/2022</w:t>
            </w:r>
          </w:p>
        </w:tc>
        <w:tc>
          <w:tcPr>
            <w:tcW w:w="7796" w:type="dxa"/>
            <w:shd w:val="clear" w:color="auto" w:fill="auto"/>
            <w:vAlign w:val="center"/>
          </w:tcPr>
          <w:p w14:paraId="13A49E7C" w14:textId="77777777" w:rsidR="00D7419E" w:rsidRPr="00594E3E" w:rsidRDefault="00D7419E" w:rsidP="009D30C3">
            <w:pPr>
              <w:spacing w:before="120" w:after="120"/>
              <w:jc w:val="both"/>
              <w:rPr>
                <w:sz w:val="26"/>
                <w:szCs w:val="26"/>
              </w:rPr>
            </w:pPr>
            <w:r w:rsidRPr="00594E3E">
              <w:rPr>
                <w:sz w:val="26"/>
                <w:szCs w:val="26"/>
              </w:rPr>
              <w:t>Kế hoạch triển khai nền tảng địa chỉ số gắn với bản đồ số trên địa bàn huyện Ninh Hải</w:t>
            </w:r>
            <w:r w:rsidR="006D486A" w:rsidRPr="00594E3E">
              <w:rPr>
                <w:sz w:val="26"/>
                <w:szCs w:val="26"/>
              </w:rPr>
              <w:t>.</w:t>
            </w:r>
          </w:p>
        </w:tc>
        <w:tc>
          <w:tcPr>
            <w:tcW w:w="2126" w:type="dxa"/>
            <w:shd w:val="clear" w:color="auto" w:fill="auto"/>
          </w:tcPr>
          <w:p w14:paraId="2D60B498" w14:textId="77777777" w:rsidR="00D7419E" w:rsidRPr="00594E3E" w:rsidRDefault="00D7419E" w:rsidP="00594E3E">
            <w:pPr>
              <w:spacing w:before="120" w:after="120"/>
              <w:jc w:val="both"/>
              <w:rPr>
                <w:b/>
                <w:bCs/>
                <w:sz w:val="26"/>
                <w:szCs w:val="26"/>
              </w:rPr>
            </w:pPr>
          </w:p>
        </w:tc>
      </w:tr>
      <w:tr w:rsidR="009D30C3" w:rsidRPr="00594E3E" w14:paraId="4B7E11B0" w14:textId="77777777" w:rsidTr="009D30C3">
        <w:tc>
          <w:tcPr>
            <w:tcW w:w="959" w:type="dxa"/>
            <w:shd w:val="clear" w:color="auto" w:fill="auto"/>
            <w:vAlign w:val="center"/>
          </w:tcPr>
          <w:p w14:paraId="0FD8033B" w14:textId="77777777" w:rsidR="00743D24" w:rsidRPr="00594E3E" w:rsidRDefault="00045270" w:rsidP="009D30C3">
            <w:pPr>
              <w:spacing w:before="120" w:after="120"/>
              <w:jc w:val="center"/>
              <w:rPr>
                <w:bCs/>
                <w:sz w:val="26"/>
                <w:szCs w:val="26"/>
              </w:rPr>
            </w:pPr>
            <w:r w:rsidRPr="00594E3E">
              <w:rPr>
                <w:bCs/>
                <w:sz w:val="26"/>
                <w:szCs w:val="26"/>
              </w:rPr>
              <w:t>12</w:t>
            </w:r>
          </w:p>
        </w:tc>
        <w:tc>
          <w:tcPr>
            <w:tcW w:w="2126" w:type="dxa"/>
            <w:shd w:val="clear" w:color="auto" w:fill="auto"/>
            <w:vAlign w:val="center"/>
          </w:tcPr>
          <w:p w14:paraId="6D00B4CA" w14:textId="77777777" w:rsidR="00743D24" w:rsidRPr="00594E3E" w:rsidRDefault="00743D24" w:rsidP="009D30C3">
            <w:pPr>
              <w:spacing w:before="120" w:after="120"/>
              <w:jc w:val="center"/>
              <w:rPr>
                <w:sz w:val="26"/>
                <w:szCs w:val="26"/>
              </w:rPr>
            </w:pPr>
            <w:r w:rsidRPr="00594E3E">
              <w:rPr>
                <w:sz w:val="26"/>
                <w:szCs w:val="26"/>
              </w:rPr>
              <w:t>415/KH-BCĐ</w:t>
            </w:r>
          </w:p>
        </w:tc>
        <w:tc>
          <w:tcPr>
            <w:tcW w:w="1843" w:type="dxa"/>
            <w:shd w:val="clear" w:color="auto" w:fill="auto"/>
            <w:vAlign w:val="center"/>
          </w:tcPr>
          <w:p w14:paraId="4F2498BA" w14:textId="77777777" w:rsidR="00743D24" w:rsidRPr="00594E3E" w:rsidRDefault="00743D24" w:rsidP="009D30C3">
            <w:pPr>
              <w:spacing w:before="120" w:after="120"/>
              <w:jc w:val="center"/>
              <w:rPr>
                <w:sz w:val="26"/>
                <w:szCs w:val="26"/>
              </w:rPr>
            </w:pPr>
            <w:r w:rsidRPr="00594E3E">
              <w:rPr>
                <w:sz w:val="26"/>
                <w:szCs w:val="26"/>
              </w:rPr>
              <w:t>29/12/2022</w:t>
            </w:r>
          </w:p>
        </w:tc>
        <w:tc>
          <w:tcPr>
            <w:tcW w:w="7796" w:type="dxa"/>
            <w:shd w:val="clear" w:color="auto" w:fill="auto"/>
            <w:vAlign w:val="center"/>
          </w:tcPr>
          <w:p w14:paraId="4A03EE69" w14:textId="77777777" w:rsidR="00743D24" w:rsidRPr="00594E3E" w:rsidRDefault="00743D24" w:rsidP="009D30C3">
            <w:pPr>
              <w:pStyle w:val="NormalWeb"/>
              <w:spacing w:before="120" w:beforeAutospacing="0" w:after="120" w:afterAutospacing="0"/>
              <w:jc w:val="both"/>
              <w:rPr>
                <w:sz w:val="26"/>
                <w:szCs w:val="26"/>
              </w:rPr>
            </w:pPr>
            <w:r w:rsidRPr="00594E3E">
              <w:rPr>
                <w:sz w:val="26"/>
                <w:szCs w:val="26"/>
              </w:rPr>
              <w:t>Kế hoạch về triển khai thực hiện Chuyển đổi số năm 2023 trên địa bàn huyện Ninh Hải.</w:t>
            </w:r>
          </w:p>
        </w:tc>
        <w:tc>
          <w:tcPr>
            <w:tcW w:w="2126" w:type="dxa"/>
            <w:shd w:val="clear" w:color="auto" w:fill="auto"/>
          </w:tcPr>
          <w:p w14:paraId="13DE1FFE" w14:textId="77777777" w:rsidR="00743D24" w:rsidRPr="00594E3E" w:rsidRDefault="00743D24" w:rsidP="00594E3E">
            <w:pPr>
              <w:spacing w:before="120" w:after="120"/>
              <w:jc w:val="both"/>
              <w:rPr>
                <w:b/>
                <w:bCs/>
                <w:sz w:val="26"/>
                <w:szCs w:val="26"/>
              </w:rPr>
            </w:pPr>
          </w:p>
        </w:tc>
      </w:tr>
      <w:tr w:rsidR="009D30C3" w:rsidRPr="00594E3E" w14:paraId="2433478C" w14:textId="77777777" w:rsidTr="009D30C3">
        <w:tc>
          <w:tcPr>
            <w:tcW w:w="959" w:type="dxa"/>
            <w:shd w:val="clear" w:color="auto" w:fill="auto"/>
            <w:vAlign w:val="center"/>
          </w:tcPr>
          <w:p w14:paraId="3E79728A" w14:textId="77777777" w:rsidR="00743D24" w:rsidRPr="00594E3E" w:rsidRDefault="00045270" w:rsidP="009D30C3">
            <w:pPr>
              <w:spacing w:before="120" w:after="120"/>
              <w:jc w:val="center"/>
              <w:rPr>
                <w:bCs/>
                <w:sz w:val="26"/>
                <w:szCs w:val="26"/>
              </w:rPr>
            </w:pPr>
            <w:r w:rsidRPr="00594E3E">
              <w:rPr>
                <w:bCs/>
                <w:sz w:val="26"/>
                <w:szCs w:val="26"/>
              </w:rPr>
              <w:t>13</w:t>
            </w:r>
          </w:p>
        </w:tc>
        <w:tc>
          <w:tcPr>
            <w:tcW w:w="2126" w:type="dxa"/>
            <w:shd w:val="clear" w:color="auto" w:fill="auto"/>
            <w:vAlign w:val="center"/>
          </w:tcPr>
          <w:p w14:paraId="542BFDA9" w14:textId="77777777" w:rsidR="00743D24" w:rsidRPr="00594E3E" w:rsidRDefault="00743D24" w:rsidP="009D30C3">
            <w:pPr>
              <w:spacing w:before="120" w:after="120"/>
              <w:jc w:val="center"/>
              <w:rPr>
                <w:sz w:val="26"/>
                <w:szCs w:val="26"/>
              </w:rPr>
            </w:pPr>
            <w:r w:rsidRPr="00594E3E">
              <w:rPr>
                <w:sz w:val="26"/>
                <w:szCs w:val="26"/>
                <w:shd w:val="clear" w:color="auto" w:fill="FFFFFF"/>
              </w:rPr>
              <w:t>83/QĐ-UBND</w:t>
            </w:r>
          </w:p>
        </w:tc>
        <w:tc>
          <w:tcPr>
            <w:tcW w:w="1843" w:type="dxa"/>
            <w:shd w:val="clear" w:color="auto" w:fill="auto"/>
            <w:vAlign w:val="center"/>
          </w:tcPr>
          <w:p w14:paraId="36AF1AF4" w14:textId="77777777" w:rsidR="00743D24" w:rsidRPr="00594E3E" w:rsidRDefault="00743D24" w:rsidP="009D30C3">
            <w:pPr>
              <w:spacing w:before="120" w:after="120"/>
              <w:jc w:val="center"/>
              <w:rPr>
                <w:sz w:val="26"/>
                <w:szCs w:val="26"/>
              </w:rPr>
            </w:pPr>
            <w:r w:rsidRPr="00594E3E">
              <w:rPr>
                <w:sz w:val="26"/>
                <w:szCs w:val="26"/>
                <w:shd w:val="clear" w:color="auto" w:fill="FFFFFF"/>
              </w:rPr>
              <w:t>14/01/2023</w:t>
            </w:r>
          </w:p>
        </w:tc>
        <w:tc>
          <w:tcPr>
            <w:tcW w:w="7796" w:type="dxa"/>
            <w:shd w:val="clear" w:color="auto" w:fill="auto"/>
            <w:vAlign w:val="center"/>
          </w:tcPr>
          <w:p w14:paraId="76A9E551" w14:textId="77777777" w:rsidR="00743D24" w:rsidRPr="00594E3E" w:rsidRDefault="00743D24" w:rsidP="009D30C3">
            <w:pPr>
              <w:pStyle w:val="NormalWeb"/>
              <w:spacing w:before="120" w:beforeAutospacing="0" w:after="120" w:afterAutospacing="0"/>
              <w:jc w:val="both"/>
              <w:rPr>
                <w:sz w:val="26"/>
                <w:szCs w:val="26"/>
              </w:rPr>
            </w:pPr>
            <w:r w:rsidRPr="00594E3E">
              <w:rPr>
                <w:sz w:val="26"/>
                <w:szCs w:val="26"/>
              </w:rPr>
              <w:t xml:space="preserve">Quyết định </w:t>
            </w:r>
            <w:r w:rsidRPr="00594E3E">
              <w:rPr>
                <w:sz w:val="26"/>
                <w:szCs w:val="26"/>
                <w:shd w:val="clear" w:color="auto" w:fill="FFFFFF"/>
              </w:rPr>
              <w:t xml:space="preserve">về </w:t>
            </w:r>
            <w:r w:rsidRPr="00594E3E">
              <w:rPr>
                <w:sz w:val="26"/>
                <w:szCs w:val="26"/>
              </w:rPr>
              <w:t>việc ban hành Quy chế tổ chức quản lý và sử dụng mạng máy tính nội bộ.</w:t>
            </w:r>
          </w:p>
        </w:tc>
        <w:tc>
          <w:tcPr>
            <w:tcW w:w="2126" w:type="dxa"/>
            <w:shd w:val="clear" w:color="auto" w:fill="auto"/>
          </w:tcPr>
          <w:p w14:paraId="6ECF5D18" w14:textId="77777777" w:rsidR="00743D24" w:rsidRPr="00594E3E" w:rsidRDefault="00743D24" w:rsidP="00594E3E">
            <w:pPr>
              <w:spacing w:before="120" w:after="120"/>
              <w:jc w:val="both"/>
              <w:rPr>
                <w:b/>
                <w:bCs/>
                <w:sz w:val="26"/>
                <w:szCs w:val="26"/>
              </w:rPr>
            </w:pPr>
          </w:p>
        </w:tc>
      </w:tr>
      <w:tr w:rsidR="009D30C3" w:rsidRPr="00594E3E" w14:paraId="6FE164D4" w14:textId="77777777" w:rsidTr="009D30C3">
        <w:tc>
          <w:tcPr>
            <w:tcW w:w="959" w:type="dxa"/>
            <w:shd w:val="clear" w:color="auto" w:fill="auto"/>
            <w:vAlign w:val="center"/>
          </w:tcPr>
          <w:p w14:paraId="5E4C9A01" w14:textId="77777777" w:rsidR="00D7419E" w:rsidRPr="00594E3E" w:rsidRDefault="00045270" w:rsidP="009D30C3">
            <w:pPr>
              <w:spacing w:before="120" w:after="120"/>
              <w:jc w:val="center"/>
              <w:rPr>
                <w:bCs/>
                <w:sz w:val="26"/>
                <w:szCs w:val="26"/>
              </w:rPr>
            </w:pPr>
            <w:r w:rsidRPr="00594E3E">
              <w:rPr>
                <w:bCs/>
                <w:sz w:val="26"/>
                <w:szCs w:val="26"/>
              </w:rPr>
              <w:t>14</w:t>
            </w:r>
          </w:p>
        </w:tc>
        <w:tc>
          <w:tcPr>
            <w:tcW w:w="2126" w:type="dxa"/>
            <w:shd w:val="clear" w:color="auto" w:fill="auto"/>
            <w:vAlign w:val="center"/>
          </w:tcPr>
          <w:p w14:paraId="3BBCF187" w14:textId="77777777" w:rsidR="00D7419E" w:rsidRPr="00594E3E" w:rsidRDefault="006D486A" w:rsidP="009D30C3">
            <w:pPr>
              <w:spacing w:before="120" w:after="120"/>
              <w:jc w:val="center"/>
              <w:rPr>
                <w:sz w:val="26"/>
                <w:szCs w:val="26"/>
              </w:rPr>
            </w:pPr>
            <w:r w:rsidRPr="00594E3E">
              <w:rPr>
                <w:sz w:val="26"/>
                <w:szCs w:val="26"/>
              </w:rPr>
              <w:t>142/KH-UBND</w:t>
            </w:r>
          </w:p>
        </w:tc>
        <w:tc>
          <w:tcPr>
            <w:tcW w:w="1843" w:type="dxa"/>
            <w:shd w:val="clear" w:color="auto" w:fill="auto"/>
            <w:vAlign w:val="center"/>
          </w:tcPr>
          <w:p w14:paraId="5A8AA7BA" w14:textId="77777777" w:rsidR="00D7419E" w:rsidRPr="00594E3E" w:rsidRDefault="006D486A" w:rsidP="009D30C3">
            <w:pPr>
              <w:spacing w:before="120" w:after="120"/>
              <w:jc w:val="center"/>
              <w:rPr>
                <w:sz w:val="26"/>
                <w:szCs w:val="26"/>
              </w:rPr>
            </w:pPr>
            <w:r w:rsidRPr="00594E3E">
              <w:rPr>
                <w:sz w:val="26"/>
                <w:szCs w:val="26"/>
              </w:rPr>
              <w:t>31/3/2023</w:t>
            </w:r>
          </w:p>
        </w:tc>
        <w:tc>
          <w:tcPr>
            <w:tcW w:w="7796" w:type="dxa"/>
            <w:shd w:val="clear" w:color="auto" w:fill="auto"/>
            <w:vAlign w:val="center"/>
          </w:tcPr>
          <w:p w14:paraId="145162B0" w14:textId="77777777" w:rsidR="00D7419E" w:rsidRPr="00594E3E" w:rsidRDefault="006D486A" w:rsidP="009D30C3">
            <w:pPr>
              <w:spacing w:before="120" w:after="120"/>
              <w:jc w:val="both"/>
              <w:rPr>
                <w:sz w:val="26"/>
                <w:szCs w:val="26"/>
              </w:rPr>
            </w:pPr>
            <w:r w:rsidRPr="00594E3E">
              <w:rPr>
                <w:sz w:val="26"/>
                <w:szCs w:val="26"/>
              </w:rPr>
              <w:t>Kế hoạch Phát động Phong trào thi đua Chuyển đổi số năm 2023 trên địa bàn huyện Ninh Hải.</w:t>
            </w:r>
          </w:p>
        </w:tc>
        <w:tc>
          <w:tcPr>
            <w:tcW w:w="2126" w:type="dxa"/>
            <w:shd w:val="clear" w:color="auto" w:fill="auto"/>
          </w:tcPr>
          <w:p w14:paraId="1143C4CB" w14:textId="77777777" w:rsidR="00D7419E" w:rsidRPr="00594E3E" w:rsidRDefault="00D7419E" w:rsidP="00594E3E">
            <w:pPr>
              <w:spacing w:before="120" w:after="120"/>
              <w:jc w:val="both"/>
              <w:rPr>
                <w:b/>
                <w:bCs/>
                <w:sz w:val="26"/>
                <w:szCs w:val="26"/>
              </w:rPr>
            </w:pPr>
          </w:p>
        </w:tc>
      </w:tr>
      <w:tr w:rsidR="009D30C3" w:rsidRPr="00594E3E" w14:paraId="57BCB4A1" w14:textId="77777777" w:rsidTr="009D30C3">
        <w:tc>
          <w:tcPr>
            <w:tcW w:w="959" w:type="dxa"/>
            <w:shd w:val="clear" w:color="auto" w:fill="auto"/>
            <w:vAlign w:val="center"/>
          </w:tcPr>
          <w:p w14:paraId="34E604FD" w14:textId="77777777" w:rsidR="00D7419E" w:rsidRPr="00594E3E" w:rsidRDefault="00045270" w:rsidP="009D30C3">
            <w:pPr>
              <w:spacing w:before="120" w:after="120"/>
              <w:jc w:val="center"/>
              <w:rPr>
                <w:bCs/>
                <w:sz w:val="26"/>
                <w:szCs w:val="26"/>
              </w:rPr>
            </w:pPr>
            <w:r w:rsidRPr="00594E3E">
              <w:rPr>
                <w:bCs/>
                <w:sz w:val="26"/>
                <w:szCs w:val="26"/>
              </w:rPr>
              <w:t>15</w:t>
            </w:r>
          </w:p>
        </w:tc>
        <w:tc>
          <w:tcPr>
            <w:tcW w:w="2126" w:type="dxa"/>
            <w:shd w:val="clear" w:color="auto" w:fill="auto"/>
            <w:vAlign w:val="center"/>
          </w:tcPr>
          <w:p w14:paraId="775A2E01" w14:textId="77777777" w:rsidR="00D7419E" w:rsidRPr="00594E3E" w:rsidRDefault="006D486A" w:rsidP="009D30C3">
            <w:pPr>
              <w:spacing w:before="120" w:after="120"/>
              <w:jc w:val="center"/>
              <w:rPr>
                <w:sz w:val="26"/>
                <w:szCs w:val="26"/>
              </w:rPr>
            </w:pPr>
            <w:r w:rsidRPr="00594E3E">
              <w:rPr>
                <w:sz w:val="26"/>
                <w:szCs w:val="26"/>
              </w:rPr>
              <w:t>198/KH-UBND</w:t>
            </w:r>
          </w:p>
        </w:tc>
        <w:tc>
          <w:tcPr>
            <w:tcW w:w="1843" w:type="dxa"/>
            <w:shd w:val="clear" w:color="auto" w:fill="auto"/>
            <w:vAlign w:val="center"/>
          </w:tcPr>
          <w:p w14:paraId="59A3E33C" w14:textId="77777777" w:rsidR="00D7419E" w:rsidRPr="00594E3E" w:rsidRDefault="006D486A" w:rsidP="009D30C3">
            <w:pPr>
              <w:spacing w:before="120" w:after="120"/>
              <w:jc w:val="center"/>
              <w:rPr>
                <w:sz w:val="26"/>
                <w:szCs w:val="26"/>
              </w:rPr>
            </w:pPr>
            <w:r w:rsidRPr="00594E3E">
              <w:rPr>
                <w:sz w:val="26"/>
                <w:szCs w:val="26"/>
              </w:rPr>
              <w:t>12/5/2023</w:t>
            </w:r>
          </w:p>
        </w:tc>
        <w:tc>
          <w:tcPr>
            <w:tcW w:w="7796" w:type="dxa"/>
            <w:shd w:val="clear" w:color="auto" w:fill="auto"/>
            <w:vAlign w:val="center"/>
          </w:tcPr>
          <w:p w14:paraId="7F514CD6" w14:textId="77777777" w:rsidR="00D7419E" w:rsidRPr="00594E3E" w:rsidRDefault="006D486A" w:rsidP="009D30C3">
            <w:pPr>
              <w:spacing w:before="120" w:after="120"/>
              <w:jc w:val="both"/>
              <w:rPr>
                <w:sz w:val="26"/>
                <w:szCs w:val="26"/>
              </w:rPr>
            </w:pPr>
            <w:r w:rsidRPr="00594E3E">
              <w:rPr>
                <w:sz w:val="26"/>
                <w:szCs w:val="26"/>
              </w:rPr>
              <w:t xml:space="preserve">Kế hoạch </w:t>
            </w:r>
            <w:r w:rsidR="00743D24" w:rsidRPr="00594E3E">
              <w:rPr>
                <w:sz w:val="26"/>
                <w:szCs w:val="26"/>
              </w:rPr>
              <w:t xml:space="preserve">về </w:t>
            </w:r>
            <w:r w:rsidRPr="00594E3E">
              <w:rPr>
                <w:sz w:val="26"/>
                <w:szCs w:val="26"/>
              </w:rPr>
              <w:t>việc mở đợt cao điểm cấp Căn cước công dân, tuyên truyền, hướng dẫn người dân cài đặt, sử dụng ứng dụng VNeID; kích hoạt tài khoản định danh điện tử và thực hiện các dịch vụ công trực tuyến trên địa bàn huyện Ninh Hải.</w:t>
            </w:r>
          </w:p>
        </w:tc>
        <w:tc>
          <w:tcPr>
            <w:tcW w:w="2126" w:type="dxa"/>
            <w:shd w:val="clear" w:color="auto" w:fill="auto"/>
          </w:tcPr>
          <w:p w14:paraId="6CFD97FD" w14:textId="77777777" w:rsidR="00D7419E" w:rsidRPr="00594E3E" w:rsidRDefault="00D7419E" w:rsidP="00594E3E">
            <w:pPr>
              <w:spacing w:before="120" w:after="120"/>
              <w:jc w:val="both"/>
              <w:rPr>
                <w:b/>
                <w:bCs/>
                <w:sz w:val="26"/>
                <w:szCs w:val="26"/>
              </w:rPr>
            </w:pPr>
          </w:p>
        </w:tc>
      </w:tr>
      <w:tr w:rsidR="009D30C3" w:rsidRPr="00594E3E" w14:paraId="18EDE33F" w14:textId="77777777" w:rsidTr="009D30C3">
        <w:tc>
          <w:tcPr>
            <w:tcW w:w="959" w:type="dxa"/>
            <w:shd w:val="clear" w:color="auto" w:fill="auto"/>
            <w:vAlign w:val="center"/>
          </w:tcPr>
          <w:p w14:paraId="7D6A57BB" w14:textId="77777777" w:rsidR="00743D24" w:rsidRPr="00594E3E" w:rsidRDefault="00045270" w:rsidP="009D30C3">
            <w:pPr>
              <w:spacing w:before="120" w:after="120"/>
              <w:jc w:val="center"/>
              <w:rPr>
                <w:bCs/>
                <w:sz w:val="26"/>
                <w:szCs w:val="26"/>
              </w:rPr>
            </w:pPr>
            <w:r w:rsidRPr="00594E3E">
              <w:rPr>
                <w:bCs/>
                <w:sz w:val="26"/>
                <w:szCs w:val="26"/>
              </w:rPr>
              <w:t>16</w:t>
            </w:r>
          </w:p>
        </w:tc>
        <w:tc>
          <w:tcPr>
            <w:tcW w:w="2126" w:type="dxa"/>
            <w:shd w:val="clear" w:color="auto" w:fill="auto"/>
            <w:vAlign w:val="center"/>
          </w:tcPr>
          <w:p w14:paraId="73B49991" w14:textId="77777777" w:rsidR="00743D24" w:rsidRPr="00594E3E" w:rsidRDefault="00743D24" w:rsidP="009D30C3">
            <w:pPr>
              <w:spacing w:before="120" w:after="120"/>
              <w:jc w:val="center"/>
              <w:rPr>
                <w:sz w:val="26"/>
                <w:szCs w:val="26"/>
              </w:rPr>
            </w:pPr>
            <w:r w:rsidRPr="00594E3E">
              <w:rPr>
                <w:color w:val="000000"/>
                <w:sz w:val="26"/>
                <w:szCs w:val="26"/>
              </w:rPr>
              <w:t>207-KH/HU</w:t>
            </w:r>
          </w:p>
        </w:tc>
        <w:tc>
          <w:tcPr>
            <w:tcW w:w="1843" w:type="dxa"/>
            <w:shd w:val="clear" w:color="auto" w:fill="auto"/>
            <w:vAlign w:val="center"/>
          </w:tcPr>
          <w:p w14:paraId="72743A99" w14:textId="77777777" w:rsidR="00743D24" w:rsidRPr="00594E3E" w:rsidRDefault="00743D24" w:rsidP="009D30C3">
            <w:pPr>
              <w:spacing w:before="120" w:after="120"/>
              <w:jc w:val="center"/>
              <w:rPr>
                <w:sz w:val="26"/>
                <w:szCs w:val="26"/>
              </w:rPr>
            </w:pPr>
            <w:r w:rsidRPr="00594E3E">
              <w:rPr>
                <w:color w:val="000000"/>
                <w:sz w:val="26"/>
                <w:szCs w:val="26"/>
              </w:rPr>
              <w:t>23/5/2023</w:t>
            </w:r>
          </w:p>
        </w:tc>
        <w:tc>
          <w:tcPr>
            <w:tcW w:w="7796" w:type="dxa"/>
            <w:shd w:val="clear" w:color="auto" w:fill="auto"/>
            <w:vAlign w:val="center"/>
          </w:tcPr>
          <w:p w14:paraId="6FF8E136" w14:textId="5994ECB1" w:rsidR="00743D24" w:rsidRPr="009D30C3" w:rsidRDefault="00743D24" w:rsidP="009D30C3">
            <w:pPr>
              <w:spacing w:before="120" w:after="120"/>
              <w:jc w:val="both"/>
              <w:rPr>
                <w:color w:val="000000"/>
                <w:spacing w:val="-6"/>
                <w:sz w:val="26"/>
                <w:szCs w:val="26"/>
              </w:rPr>
            </w:pPr>
            <w:r w:rsidRPr="009D30C3">
              <w:rPr>
                <w:spacing w:val="-6"/>
                <w:sz w:val="26"/>
                <w:szCs w:val="26"/>
              </w:rPr>
              <w:t xml:space="preserve">Kế hoạch </w:t>
            </w:r>
            <w:r w:rsidRPr="009D30C3">
              <w:rPr>
                <w:color w:val="000000"/>
                <w:spacing w:val="-6"/>
                <w:sz w:val="26"/>
                <w:szCs w:val="26"/>
              </w:rPr>
              <w:t>về thực hiện nhiệm vụ chuyển đổi số năm 2023 trên địa bàn huyện</w:t>
            </w:r>
          </w:p>
        </w:tc>
        <w:tc>
          <w:tcPr>
            <w:tcW w:w="2126" w:type="dxa"/>
            <w:shd w:val="clear" w:color="auto" w:fill="auto"/>
          </w:tcPr>
          <w:p w14:paraId="39E4C888" w14:textId="77777777" w:rsidR="00743D24" w:rsidRPr="00594E3E" w:rsidRDefault="00743D24" w:rsidP="00594E3E">
            <w:pPr>
              <w:spacing w:before="120" w:after="120"/>
              <w:jc w:val="both"/>
              <w:rPr>
                <w:b/>
                <w:bCs/>
                <w:sz w:val="26"/>
                <w:szCs w:val="26"/>
              </w:rPr>
            </w:pPr>
          </w:p>
        </w:tc>
      </w:tr>
      <w:tr w:rsidR="009D30C3" w:rsidRPr="00594E3E" w14:paraId="2AB8B99A" w14:textId="77777777" w:rsidTr="009D30C3">
        <w:tc>
          <w:tcPr>
            <w:tcW w:w="959" w:type="dxa"/>
            <w:shd w:val="clear" w:color="auto" w:fill="auto"/>
            <w:vAlign w:val="center"/>
          </w:tcPr>
          <w:p w14:paraId="7933B98E" w14:textId="77777777" w:rsidR="00743D24" w:rsidRPr="00594E3E" w:rsidRDefault="00045270" w:rsidP="009D30C3">
            <w:pPr>
              <w:spacing w:before="120" w:after="120"/>
              <w:jc w:val="center"/>
              <w:rPr>
                <w:bCs/>
                <w:sz w:val="26"/>
                <w:szCs w:val="26"/>
              </w:rPr>
            </w:pPr>
            <w:r w:rsidRPr="00594E3E">
              <w:rPr>
                <w:bCs/>
                <w:sz w:val="26"/>
                <w:szCs w:val="26"/>
              </w:rPr>
              <w:t>17</w:t>
            </w:r>
          </w:p>
        </w:tc>
        <w:tc>
          <w:tcPr>
            <w:tcW w:w="2126" w:type="dxa"/>
            <w:shd w:val="clear" w:color="auto" w:fill="auto"/>
            <w:vAlign w:val="center"/>
          </w:tcPr>
          <w:p w14:paraId="50627C57" w14:textId="77777777" w:rsidR="00743D24" w:rsidRPr="00594E3E" w:rsidRDefault="00743D24" w:rsidP="009D30C3">
            <w:pPr>
              <w:spacing w:before="120" w:after="120"/>
              <w:jc w:val="center"/>
              <w:rPr>
                <w:color w:val="000000"/>
                <w:sz w:val="26"/>
                <w:szCs w:val="26"/>
              </w:rPr>
            </w:pPr>
            <w:r w:rsidRPr="00594E3E">
              <w:rPr>
                <w:color w:val="000000"/>
                <w:sz w:val="26"/>
                <w:szCs w:val="26"/>
              </w:rPr>
              <w:t>235/KH-BCĐ</w:t>
            </w:r>
          </w:p>
        </w:tc>
        <w:tc>
          <w:tcPr>
            <w:tcW w:w="1843" w:type="dxa"/>
            <w:shd w:val="clear" w:color="auto" w:fill="auto"/>
            <w:vAlign w:val="center"/>
          </w:tcPr>
          <w:p w14:paraId="6D48E3E7" w14:textId="77777777" w:rsidR="00743D24" w:rsidRPr="00594E3E" w:rsidRDefault="00743D24" w:rsidP="009D30C3">
            <w:pPr>
              <w:spacing w:before="120" w:after="120"/>
              <w:jc w:val="center"/>
              <w:rPr>
                <w:color w:val="000000"/>
                <w:sz w:val="26"/>
                <w:szCs w:val="26"/>
              </w:rPr>
            </w:pPr>
            <w:r w:rsidRPr="00594E3E">
              <w:rPr>
                <w:color w:val="000000"/>
                <w:sz w:val="26"/>
                <w:szCs w:val="26"/>
              </w:rPr>
              <w:t>31/5/2023</w:t>
            </w:r>
          </w:p>
        </w:tc>
        <w:tc>
          <w:tcPr>
            <w:tcW w:w="7796" w:type="dxa"/>
            <w:shd w:val="clear" w:color="auto" w:fill="auto"/>
            <w:vAlign w:val="center"/>
          </w:tcPr>
          <w:p w14:paraId="205C0E01" w14:textId="77777777" w:rsidR="00743D24" w:rsidRPr="00594E3E" w:rsidRDefault="00743D24" w:rsidP="009D30C3">
            <w:pPr>
              <w:spacing w:before="120" w:after="120"/>
              <w:jc w:val="both"/>
              <w:rPr>
                <w:sz w:val="26"/>
                <w:szCs w:val="26"/>
              </w:rPr>
            </w:pPr>
            <w:r w:rsidRPr="00594E3E">
              <w:rPr>
                <w:color w:val="000000"/>
                <w:sz w:val="26"/>
                <w:szCs w:val="26"/>
              </w:rPr>
              <w:t>Kế hoạch triển khai thực hiện nhiệm vụ chuyển đổi số năm 2023 trên địa bàn huyện Ninh Hải</w:t>
            </w:r>
          </w:p>
        </w:tc>
        <w:tc>
          <w:tcPr>
            <w:tcW w:w="2126" w:type="dxa"/>
            <w:shd w:val="clear" w:color="auto" w:fill="auto"/>
          </w:tcPr>
          <w:p w14:paraId="06920439" w14:textId="77777777" w:rsidR="00743D24" w:rsidRPr="00594E3E" w:rsidRDefault="00743D24" w:rsidP="00594E3E">
            <w:pPr>
              <w:spacing w:before="120" w:after="120"/>
              <w:jc w:val="both"/>
              <w:rPr>
                <w:b/>
                <w:bCs/>
                <w:sz w:val="26"/>
                <w:szCs w:val="26"/>
              </w:rPr>
            </w:pPr>
          </w:p>
        </w:tc>
      </w:tr>
      <w:tr w:rsidR="009D30C3" w:rsidRPr="00594E3E" w14:paraId="0813EE21" w14:textId="77777777" w:rsidTr="009D30C3">
        <w:tc>
          <w:tcPr>
            <w:tcW w:w="959" w:type="dxa"/>
            <w:shd w:val="clear" w:color="auto" w:fill="auto"/>
            <w:vAlign w:val="center"/>
          </w:tcPr>
          <w:p w14:paraId="0BB519F2" w14:textId="77777777" w:rsidR="009357E7" w:rsidRPr="00594E3E" w:rsidRDefault="009357E7" w:rsidP="009D30C3">
            <w:pPr>
              <w:spacing w:before="120" w:after="120"/>
              <w:jc w:val="center"/>
              <w:rPr>
                <w:bCs/>
                <w:sz w:val="26"/>
                <w:szCs w:val="26"/>
              </w:rPr>
            </w:pPr>
            <w:r w:rsidRPr="00594E3E">
              <w:rPr>
                <w:bCs/>
                <w:sz w:val="26"/>
                <w:szCs w:val="26"/>
              </w:rPr>
              <w:t>18</w:t>
            </w:r>
          </w:p>
        </w:tc>
        <w:tc>
          <w:tcPr>
            <w:tcW w:w="2126" w:type="dxa"/>
            <w:shd w:val="clear" w:color="auto" w:fill="auto"/>
            <w:vAlign w:val="center"/>
          </w:tcPr>
          <w:p w14:paraId="3DB119F4" w14:textId="77777777" w:rsidR="009357E7" w:rsidRPr="00E923A2" w:rsidRDefault="009357E7" w:rsidP="009D30C3">
            <w:pPr>
              <w:spacing w:before="120" w:after="120"/>
              <w:jc w:val="center"/>
              <w:rPr>
                <w:sz w:val="26"/>
                <w:szCs w:val="26"/>
              </w:rPr>
            </w:pPr>
            <w:r w:rsidRPr="00E923A2">
              <w:rPr>
                <w:sz w:val="26"/>
                <w:szCs w:val="26"/>
                <w:shd w:val="clear" w:color="auto" w:fill="FFFFFF"/>
              </w:rPr>
              <w:t>269/KH-UBND</w:t>
            </w:r>
          </w:p>
        </w:tc>
        <w:tc>
          <w:tcPr>
            <w:tcW w:w="1843" w:type="dxa"/>
            <w:shd w:val="clear" w:color="auto" w:fill="auto"/>
            <w:vAlign w:val="center"/>
          </w:tcPr>
          <w:p w14:paraId="4E3D7297" w14:textId="77777777" w:rsidR="009357E7" w:rsidRPr="00594E3E" w:rsidRDefault="009357E7" w:rsidP="009D30C3">
            <w:pPr>
              <w:spacing w:before="120" w:after="120"/>
              <w:jc w:val="center"/>
              <w:rPr>
                <w:color w:val="000000"/>
                <w:sz w:val="26"/>
                <w:szCs w:val="26"/>
              </w:rPr>
            </w:pPr>
            <w:r w:rsidRPr="00594E3E">
              <w:rPr>
                <w:color w:val="000000"/>
                <w:sz w:val="26"/>
                <w:szCs w:val="26"/>
                <w:shd w:val="clear" w:color="auto" w:fill="FFFFFF"/>
              </w:rPr>
              <w:t>04/07/2023</w:t>
            </w:r>
          </w:p>
        </w:tc>
        <w:tc>
          <w:tcPr>
            <w:tcW w:w="7796" w:type="dxa"/>
            <w:shd w:val="clear" w:color="auto" w:fill="auto"/>
            <w:vAlign w:val="center"/>
          </w:tcPr>
          <w:p w14:paraId="2661F99A" w14:textId="2D4C0CD4" w:rsidR="009357E7" w:rsidRPr="00594E3E" w:rsidRDefault="009357E7" w:rsidP="009D30C3">
            <w:pPr>
              <w:spacing w:before="120" w:after="120"/>
              <w:jc w:val="both"/>
              <w:rPr>
                <w:color w:val="000000"/>
                <w:sz w:val="26"/>
                <w:szCs w:val="26"/>
              </w:rPr>
            </w:pPr>
            <w:r w:rsidRPr="00594E3E">
              <w:rPr>
                <w:color w:val="000000"/>
                <w:sz w:val="26"/>
                <w:szCs w:val="26"/>
                <w:shd w:val="clear" w:color="auto" w:fill="FFFFFF"/>
              </w:rPr>
              <w:t>Thực hiện Chiến dịch “80 ngày, đêm” thu nhận, kích hoạt tài khoản Định danh điện tử cho công dân trên địa bàn huyện Ninh Hải (từ ngày 27/6/2023-15/9/2023)</w:t>
            </w:r>
          </w:p>
        </w:tc>
        <w:tc>
          <w:tcPr>
            <w:tcW w:w="2126" w:type="dxa"/>
            <w:shd w:val="clear" w:color="auto" w:fill="auto"/>
          </w:tcPr>
          <w:p w14:paraId="17B14E42" w14:textId="77777777" w:rsidR="009357E7" w:rsidRPr="00594E3E" w:rsidRDefault="009357E7" w:rsidP="00594E3E">
            <w:pPr>
              <w:spacing w:before="120" w:after="120"/>
              <w:jc w:val="both"/>
              <w:rPr>
                <w:b/>
                <w:bCs/>
                <w:sz w:val="26"/>
                <w:szCs w:val="26"/>
              </w:rPr>
            </w:pPr>
          </w:p>
        </w:tc>
      </w:tr>
    </w:tbl>
    <w:p w14:paraId="7FA32BA5" w14:textId="77777777" w:rsidR="00AB6697" w:rsidRDefault="00AB6697" w:rsidP="009D30C3">
      <w:pPr>
        <w:rPr>
          <w:b/>
          <w:bCs/>
          <w:sz w:val="28"/>
          <w:szCs w:val="28"/>
        </w:rPr>
      </w:pPr>
    </w:p>
    <w:p w14:paraId="31CE59F8" w14:textId="77777777" w:rsidR="00AB6697" w:rsidRPr="00AB6697" w:rsidRDefault="00AB6697" w:rsidP="00AB6697">
      <w:pPr>
        <w:jc w:val="center"/>
        <w:rPr>
          <w:b/>
          <w:sz w:val="28"/>
          <w:szCs w:val="28"/>
        </w:rPr>
      </w:pPr>
    </w:p>
    <w:sectPr w:rsidR="00AB6697" w:rsidRPr="00AB6697" w:rsidSect="009D30C3">
      <w:headerReference w:type="default" r:id="rId9"/>
      <w:footerReference w:type="default" r:id="rId10"/>
      <w:pgSz w:w="16840" w:h="11907" w:orient="landscape" w:code="9"/>
      <w:pgMar w:top="851" w:right="102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D68EB" w14:textId="77777777" w:rsidR="007E0349" w:rsidRDefault="007E0349">
      <w:r>
        <w:separator/>
      </w:r>
    </w:p>
  </w:endnote>
  <w:endnote w:type="continuationSeparator" w:id="0">
    <w:p w14:paraId="03C0B70D" w14:textId="77777777" w:rsidR="007E0349" w:rsidRDefault="007E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1F513" w14:textId="77777777" w:rsidR="008F1154" w:rsidRDefault="008F1154" w:rsidP="008A7A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FDDD9" w14:textId="77777777" w:rsidR="007E0349" w:rsidRDefault="007E0349">
      <w:r>
        <w:separator/>
      </w:r>
    </w:p>
  </w:footnote>
  <w:footnote w:type="continuationSeparator" w:id="0">
    <w:p w14:paraId="60A5BDA6" w14:textId="77777777" w:rsidR="007E0349" w:rsidRDefault="007E0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06892" w14:textId="77777777" w:rsidR="008F1154" w:rsidRDefault="008F1154" w:rsidP="00215C0F">
    <w:pPr>
      <w:pStyle w:val="Header"/>
      <w:jc w:val="center"/>
    </w:pPr>
    <w:r>
      <w:fldChar w:fldCharType="begin"/>
    </w:r>
    <w:r>
      <w:instrText xml:space="preserve"> PAGE   \* MERGEFORMAT </w:instrText>
    </w:r>
    <w:r>
      <w:fldChar w:fldCharType="separate"/>
    </w:r>
    <w:r w:rsidR="0034496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BF2"/>
    <w:multiLevelType w:val="hybridMultilevel"/>
    <w:tmpl w:val="F68636A0"/>
    <w:lvl w:ilvl="0" w:tplc="0409000F">
      <w:start w:val="2"/>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nsid w:val="0F0F58BB"/>
    <w:multiLevelType w:val="hybridMultilevel"/>
    <w:tmpl w:val="3DF2F57C"/>
    <w:lvl w:ilvl="0" w:tplc="7AAA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E32CC8"/>
    <w:multiLevelType w:val="hybridMultilevel"/>
    <w:tmpl w:val="62920DAE"/>
    <w:lvl w:ilvl="0" w:tplc="3FB0B258">
      <w:start w:val="1"/>
      <w:numFmt w:val="decimal"/>
      <w:lvlText w:val="%1."/>
      <w:lvlJc w:val="left"/>
      <w:pPr>
        <w:ind w:left="1740" w:hanging="10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493E83"/>
    <w:multiLevelType w:val="hybridMultilevel"/>
    <w:tmpl w:val="5AF85260"/>
    <w:lvl w:ilvl="0" w:tplc="86281DB2">
      <w:start w:val="1"/>
      <w:numFmt w:val="decimal"/>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40E7765"/>
    <w:multiLevelType w:val="hybridMultilevel"/>
    <w:tmpl w:val="20A0E568"/>
    <w:lvl w:ilvl="0" w:tplc="DB665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913CD0"/>
    <w:multiLevelType w:val="hybridMultilevel"/>
    <w:tmpl w:val="C22CB9C2"/>
    <w:lvl w:ilvl="0" w:tplc="D43E0B2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6D54C57"/>
    <w:multiLevelType w:val="hybridMultilevel"/>
    <w:tmpl w:val="6ADC13BC"/>
    <w:lvl w:ilvl="0" w:tplc="AF26F0B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8597213"/>
    <w:multiLevelType w:val="hybridMultilevel"/>
    <w:tmpl w:val="068ED13E"/>
    <w:lvl w:ilvl="0" w:tplc="CF2432A6">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5EF30F5"/>
    <w:multiLevelType w:val="hybridMultilevel"/>
    <w:tmpl w:val="98E8A8E8"/>
    <w:lvl w:ilvl="0" w:tplc="78445B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1A63AE"/>
    <w:multiLevelType w:val="hybridMultilevel"/>
    <w:tmpl w:val="968C22EC"/>
    <w:lvl w:ilvl="0" w:tplc="FAAAEB64">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B47704F"/>
    <w:multiLevelType w:val="hybridMultilevel"/>
    <w:tmpl w:val="705AA86A"/>
    <w:lvl w:ilvl="0" w:tplc="71FC5832">
      <w:start w:val="1"/>
      <w:numFmt w:val="decimal"/>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6C8211F2"/>
    <w:multiLevelType w:val="hybridMultilevel"/>
    <w:tmpl w:val="58A05C22"/>
    <w:lvl w:ilvl="0" w:tplc="FFC8254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6AE34E2"/>
    <w:multiLevelType w:val="hybridMultilevel"/>
    <w:tmpl w:val="6DD03DC2"/>
    <w:lvl w:ilvl="0" w:tplc="C994CC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3"/>
  </w:num>
  <w:num w:numId="3">
    <w:abstractNumId w:val="11"/>
  </w:num>
  <w:num w:numId="4">
    <w:abstractNumId w:val="5"/>
  </w:num>
  <w:num w:numId="5">
    <w:abstractNumId w:val="10"/>
  </w:num>
  <w:num w:numId="6">
    <w:abstractNumId w:val="0"/>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2"/>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37"/>
    <w:rsid w:val="00003D4F"/>
    <w:rsid w:val="00013078"/>
    <w:rsid w:val="00013652"/>
    <w:rsid w:val="00034C11"/>
    <w:rsid w:val="00035D00"/>
    <w:rsid w:val="00045270"/>
    <w:rsid w:val="000940FD"/>
    <w:rsid w:val="000A35E7"/>
    <w:rsid w:val="000B088A"/>
    <w:rsid w:val="000C1692"/>
    <w:rsid w:val="000F2C0C"/>
    <w:rsid w:val="001220FE"/>
    <w:rsid w:val="00130030"/>
    <w:rsid w:val="001345E7"/>
    <w:rsid w:val="00140014"/>
    <w:rsid w:val="001621CA"/>
    <w:rsid w:val="00164719"/>
    <w:rsid w:val="00197B27"/>
    <w:rsid w:val="001A1E82"/>
    <w:rsid w:val="001A37F0"/>
    <w:rsid w:val="001A5022"/>
    <w:rsid w:val="001D53E5"/>
    <w:rsid w:val="001E6064"/>
    <w:rsid w:val="001E7C17"/>
    <w:rsid w:val="002054EC"/>
    <w:rsid w:val="00214316"/>
    <w:rsid w:val="002147C2"/>
    <w:rsid w:val="00215C0F"/>
    <w:rsid w:val="00232F09"/>
    <w:rsid w:val="002632CD"/>
    <w:rsid w:val="00265DAC"/>
    <w:rsid w:val="002851B3"/>
    <w:rsid w:val="00293644"/>
    <w:rsid w:val="002B21CF"/>
    <w:rsid w:val="002C655A"/>
    <w:rsid w:val="002E38F3"/>
    <w:rsid w:val="002E4197"/>
    <w:rsid w:val="002F3FBA"/>
    <w:rsid w:val="002F5BC3"/>
    <w:rsid w:val="00307931"/>
    <w:rsid w:val="00313559"/>
    <w:rsid w:val="00315681"/>
    <w:rsid w:val="00330399"/>
    <w:rsid w:val="0034496F"/>
    <w:rsid w:val="003516A7"/>
    <w:rsid w:val="003523B8"/>
    <w:rsid w:val="003532AC"/>
    <w:rsid w:val="003600D3"/>
    <w:rsid w:val="003829D9"/>
    <w:rsid w:val="00384EE7"/>
    <w:rsid w:val="00385F9B"/>
    <w:rsid w:val="00391EA4"/>
    <w:rsid w:val="00393072"/>
    <w:rsid w:val="00393135"/>
    <w:rsid w:val="003B0228"/>
    <w:rsid w:val="003B4EDF"/>
    <w:rsid w:val="003B5242"/>
    <w:rsid w:val="003B7738"/>
    <w:rsid w:val="003C7434"/>
    <w:rsid w:val="003D34BB"/>
    <w:rsid w:val="003E61B8"/>
    <w:rsid w:val="00404CDB"/>
    <w:rsid w:val="004126D6"/>
    <w:rsid w:val="00417A38"/>
    <w:rsid w:val="004200BF"/>
    <w:rsid w:val="00421CAC"/>
    <w:rsid w:val="00443592"/>
    <w:rsid w:val="00454DC3"/>
    <w:rsid w:val="0048068E"/>
    <w:rsid w:val="00490FC7"/>
    <w:rsid w:val="004A4BD0"/>
    <w:rsid w:val="004B1A90"/>
    <w:rsid w:val="004C1B24"/>
    <w:rsid w:val="004E05DF"/>
    <w:rsid w:val="004E1B83"/>
    <w:rsid w:val="004E609D"/>
    <w:rsid w:val="005065E0"/>
    <w:rsid w:val="00514BAA"/>
    <w:rsid w:val="00515B20"/>
    <w:rsid w:val="00531AEE"/>
    <w:rsid w:val="00594E3E"/>
    <w:rsid w:val="005C6CF1"/>
    <w:rsid w:val="005C79B2"/>
    <w:rsid w:val="005D1A16"/>
    <w:rsid w:val="005D5C53"/>
    <w:rsid w:val="005E2823"/>
    <w:rsid w:val="005E2FCA"/>
    <w:rsid w:val="005E39C0"/>
    <w:rsid w:val="005E4920"/>
    <w:rsid w:val="00604AF4"/>
    <w:rsid w:val="00612604"/>
    <w:rsid w:val="00612C2C"/>
    <w:rsid w:val="00632746"/>
    <w:rsid w:val="0064575F"/>
    <w:rsid w:val="006472F8"/>
    <w:rsid w:val="00650251"/>
    <w:rsid w:val="006D486A"/>
    <w:rsid w:val="006E3BC3"/>
    <w:rsid w:val="007326C3"/>
    <w:rsid w:val="00732865"/>
    <w:rsid w:val="00743D24"/>
    <w:rsid w:val="007626BF"/>
    <w:rsid w:val="00770C4F"/>
    <w:rsid w:val="007A23BF"/>
    <w:rsid w:val="007C5036"/>
    <w:rsid w:val="007D7995"/>
    <w:rsid w:val="007E0349"/>
    <w:rsid w:val="00885130"/>
    <w:rsid w:val="00885D47"/>
    <w:rsid w:val="00887364"/>
    <w:rsid w:val="00893A06"/>
    <w:rsid w:val="008A197A"/>
    <w:rsid w:val="008A7AAF"/>
    <w:rsid w:val="008B1F53"/>
    <w:rsid w:val="008C5C66"/>
    <w:rsid w:val="008E3D9B"/>
    <w:rsid w:val="008F1154"/>
    <w:rsid w:val="0090014B"/>
    <w:rsid w:val="009124C1"/>
    <w:rsid w:val="00920919"/>
    <w:rsid w:val="009357E7"/>
    <w:rsid w:val="0096525A"/>
    <w:rsid w:val="0099372B"/>
    <w:rsid w:val="009B15A6"/>
    <w:rsid w:val="009D30C3"/>
    <w:rsid w:val="009F517E"/>
    <w:rsid w:val="00A0517B"/>
    <w:rsid w:val="00A1224E"/>
    <w:rsid w:val="00A4186E"/>
    <w:rsid w:val="00A735BA"/>
    <w:rsid w:val="00A81D1C"/>
    <w:rsid w:val="00AA20F4"/>
    <w:rsid w:val="00AB6697"/>
    <w:rsid w:val="00AD485A"/>
    <w:rsid w:val="00AD6B8A"/>
    <w:rsid w:val="00B1767A"/>
    <w:rsid w:val="00B2644A"/>
    <w:rsid w:val="00B411F1"/>
    <w:rsid w:val="00B42468"/>
    <w:rsid w:val="00B432FB"/>
    <w:rsid w:val="00B73B97"/>
    <w:rsid w:val="00B775E9"/>
    <w:rsid w:val="00B84E7C"/>
    <w:rsid w:val="00B9181E"/>
    <w:rsid w:val="00B94156"/>
    <w:rsid w:val="00BD5CD4"/>
    <w:rsid w:val="00BF3A46"/>
    <w:rsid w:val="00C17F68"/>
    <w:rsid w:val="00C41D19"/>
    <w:rsid w:val="00C52DEA"/>
    <w:rsid w:val="00C75BEC"/>
    <w:rsid w:val="00C84D37"/>
    <w:rsid w:val="00CB110A"/>
    <w:rsid w:val="00CB4B9C"/>
    <w:rsid w:val="00CC2869"/>
    <w:rsid w:val="00CE0D69"/>
    <w:rsid w:val="00D018B9"/>
    <w:rsid w:val="00D1265E"/>
    <w:rsid w:val="00D6412B"/>
    <w:rsid w:val="00D7150F"/>
    <w:rsid w:val="00D71BFF"/>
    <w:rsid w:val="00D7419E"/>
    <w:rsid w:val="00D773C0"/>
    <w:rsid w:val="00D96CEE"/>
    <w:rsid w:val="00DB13F4"/>
    <w:rsid w:val="00DC4A0D"/>
    <w:rsid w:val="00DE024B"/>
    <w:rsid w:val="00DE3CA7"/>
    <w:rsid w:val="00DF6B52"/>
    <w:rsid w:val="00E23C3B"/>
    <w:rsid w:val="00E47BF1"/>
    <w:rsid w:val="00E5730F"/>
    <w:rsid w:val="00E612B5"/>
    <w:rsid w:val="00E8363C"/>
    <w:rsid w:val="00E87A4F"/>
    <w:rsid w:val="00E923A2"/>
    <w:rsid w:val="00EC5EA1"/>
    <w:rsid w:val="00ED4BAD"/>
    <w:rsid w:val="00EF5A99"/>
    <w:rsid w:val="00F02222"/>
    <w:rsid w:val="00F203AC"/>
    <w:rsid w:val="00F73E61"/>
    <w:rsid w:val="00F746A4"/>
    <w:rsid w:val="00F90F10"/>
    <w:rsid w:val="00F91A8B"/>
    <w:rsid w:val="00FB16E8"/>
    <w:rsid w:val="00FB4BCE"/>
    <w:rsid w:val="00FC40C7"/>
    <w:rsid w:val="00FC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C7D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84D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next w:val="Normal"/>
    <w:autoRedefine/>
    <w:uiPriority w:val="99"/>
    <w:semiHidden/>
    <w:rsid w:val="00C84D37"/>
    <w:pPr>
      <w:spacing w:after="160" w:line="240" w:lineRule="exact"/>
    </w:pPr>
    <w:rPr>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
    <w:basedOn w:val="Normal"/>
    <w:link w:val="FootnoteTextChar2"/>
    <w:semiHidden/>
    <w:rsid w:val="00C84D37"/>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 Char"/>
    <w:semiHidden/>
    <w:rPr>
      <w:sz w:val="20"/>
      <w:szCs w:val="20"/>
    </w:rPr>
  </w:style>
  <w:style w:type="character" w:styleId="FootnoteReference">
    <w:name w:val="footnote reference"/>
    <w:aliases w:val="Footnote,Footnote Text1,ftref,BearingPoint,16 Point,Superscript 6 Point,fr,Footnote Text11,f1,Ref,de nota al pie,Footnote + Arial,10 pt,Black,Footnote Text111,(NECG) Footnote Reference,Footnote text + 13 pt,4_,BVI fnr,Re,10,R,f11"/>
    <w:link w:val="CharChar1CharCharCharChar1CharCharCharCharCharCharCharChar"/>
    <w:semiHidden/>
    <w:locked/>
    <w:rsid w:val="00C84D37"/>
    <w:rPr>
      <w:vertAlign w:val="superscript"/>
    </w:rPr>
  </w:style>
  <w:style w:type="character" w:customStyle="1" w:styleId="bodytext">
    <w:name w:val="bodytext"/>
    <w:rsid w:val="00C84D37"/>
  </w:style>
  <w:style w:type="character" w:customStyle="1" w:styleId="FootnoteTextChar2">
    <w:name w:val="Footnote Text Char2"/>
    <w:aliases w:val="Footnote Text Char Char Char Char Char Char1,Footnote Text Char Char Char Char Char Char Ch Char1,Footnote Text Char Char Char Char Char Char Ch Char Char Char Char1,f Char1"/>
    <w:link w:val="FootnoteText"/>
    <w:uiPriority w:val="99"/>
    <w:locked/>
    <w:rsid w:val="00013078"/>
    <w:rPr>
      <w:lang w:val="en-US" w:eastAsia="en-US"/>
    </w:rPr>
  </w:style>
  <w:style w:type="character" w:customStyle="1" w:styleId="Vnbnnidung2">
    <w:name w:val="Văn bản nội dung (2)_"/>
    <w:link w:val="Vnbnnidung20"/>
    <w:uiPriority w:val="99"/>
    <w:locked/>
    <w:rsid w:val="00013078"/>
    <w:rPr>
      <w:sz w:val="26"/>
      <w:szCs w:val="26"/>
      <w:shd w:val="clear" w:color="auto" w:fill="FFFFFF"/>
    </w:rPr>
  </w:style>
  <w:style w:type="paragraph" w:customStyle="1" w:styleId="Vnbnnidung20">
    <w:name w:val="Văn bản nội dung (2)"/>
    <w:basedOn w:val="Normal"/>
    <w:link w:val="Vnbnnidung2"/>
    <w:uiPriority w:val="99"/>
    <w:rsid w:val="00013078"/>
    <w:pPr>
      <w:widowControl w:val="0"/>
      <w:shd w:val="clear" w:color="auto" w:fill="FFFFFF"/>
      <w:spacing w:before="720" w:after="60" w:line="322" w:lineRule="exact"/>
      <w:jc w:val="both"/>
    </w:pPr>
    <w:rPr>
      <w:sz w:val="26"/>
      <w:szCs w:val="26"/>
      <w:shd w:val="clear" w:color="auto" w:fill="FFFFFF"/>
    </w:rPr>
  </w:style>
  <w:style w:type="paragraph" w:styleId="NormalWeb">
    <w:name w:val="Normal (Web)"/>
    <w:basedOn w:val="Normal"/>
    <w:link w:val="NormalWebChar"/>
    <w:rsid w:val="003532AC"/>
    <w:pPr>
      <w:spacing w:before="100" w:beforeAutospacing="1" w:after="100" w:afterAutospacing="1"/>
    </w:pPr>
  </w:style>
  <w:style w:type="paragraph" w:customStyle="1" w:styleId="Normal1">
    <w:name w:val="Normal1"/>
    <w:uiPriority w:val="99"/>
    <w:rsid w:val="008A7AAF"/>
    <w:rPr>
      <w:sz w:val="26"/>
      <w:szCs w:val="26"/>
      <w:lang w:val="vi-VN" w:eastAsia="vi-VN"/>
    </w:rPr>
  </w:style>
  <w:style w:type="paragraph" w:styleId="Footer">
    <w:name w:val="footer"/>
    <w:basedOn w:val="Normal"/>
    <w:link w:val="FooterChar"/>
    <w:uiPriority w:val="99"/>
    <w:rsid w:val="008A7AAF"/>
    <w:pPr>
      <w:tabs>
        <w:tab w:val="center" w:pos="4320"/>
        <w:tab w:val="right" w:pos="8640"/>
      </w:tabs>
    </w:p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8A7AAF"/>
  </w:style>
  <w:style w:type="paragraph" w:styleId="Header">
    <w:name w:val="header"/>
    <w:basedOn w:val="Normal"/>
    <w:link w:val="HeaderChar"/>
    <w:uiPriority w:val="99"/>
    <w:rsid w:val="00215C0F"/>
    <w:pPr>
      <w:tabs>
        <w:tab w:val="center" w:pos="4680"/>
        <w:tab w:val="right" w:pos="9360"/>
      </w:tabs>
    </w:pPr>
  </w:style>
  <w:style w:type="character" w:customStyle="1" w:styleId="HeaderChar">
    <w:name w:val="Header Char"/>
    <w:link w:val="Header"/>
    <w:uiPriority w:val="99"/>
    <w:locked/>
    <w:rsid w:val="00215C0F"/>
    <w:rPr>
      <w:sz w:val="24"/>
      <w:szCs w:val="24"/>
    </w:rPr>
  </w:style>
  <w:style w:type="paragraph" w:styleId="ListParagraph">
    <w:name w:val="List Paragraph"/>
    <w:basedOn w:val="Normal"/>
    <w:uiPriority w:val="99"/>
    <w:qFormat/>
    <w:rsid w:val="002147C2"/>
    <w:pPr>
      <w:ind w:left="720"/>
    </w:pPr>
  </w:style>
  <w:style w:type="paragraph" w:customStyle="1" w:styleId="CharCharCharCharCharCharCharCharCharCharCharCharChar">
    <w:name w:val="Char Char Char Char Char Char Char Char Char Char Char Char Char"/>
    <w:basedOn w:val="Normal"/>
    <w:next w:val="Normal"/>
    <w:autoRedefine/>
    <w:uiPriority w:val="99"/>
    <w:semiHidden/>
    <w:rsid w:val="004C1B24"/>
    <w:pPr>
      <w:spacing w:after="160" w:line="240" w:lineRule="exact"/>
    </w:pPr>
    <w:rPr>
      <w:sz w:val="28"/>
      <w:szCs w:val="28"/>
    </w:rPr>
  </w:style>
  <w:style w:type="character" w:styleId="Hyperlink">
    <w:name w:val="Hyperlink"/>
    <w:uiPriority w:val="99"/>
    <w:rsid w:val="00EF5A99"/>
    <w:rPr>
      <w:color w:val="auto"/>
      <w:u w:val="single"/>
    </w:rPr>
  </w:style>
  <w:style w:type="table" w:styleId="TableGrid">
    <w:name w:val="Table Grid"/>
    <w:basedOn w:val="TableNormal"/>
    <w:uiPriority w:val="99"/>
    <w:rsid w:val="00263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locked/>
    <w:rsid w:val="00770C4F"/>
    <w:rPr>
      <w:sz w:val="24"/>
      <w:szCs w:val="24"/>
    </w:rPr>
  </w:style>
  <w:style w:type="paragraph" w:customStyle="1" w:styleId="msolistparagraph0">
    <w:name w:val="msolistparagraph"/>
    <w:basedOn w:val="Normal"/>
    <w:uiPriority w:val="99"/>
    <w:rsid w:val="00770C4F"/>
    <w:pPr>
      <w:ind w:left="720"/>
    </w:pPr>
  </w:style>
  <w:style w:type="character" w:customStyle="1" w:styleId="FootnoteTextChar1">
    <w:name w:val="Footnote Text Char1"/>
    <w:uiPriority w:val="99"/>
    <w:semiHidden/>
    <w:locked/>
    <w:rsid w:val="00770C4F"/>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30399"/>
    <w:pPr>
      <w:spacing w:after="160" w:line="240" w:lineRule="exact"/>
    </w:pPr>
    <w:rPr>
      <w:sz w:val="20"/>
      <w:szCs w:val="20"/>
      <w:vertAlign w:val="superscript"/>
    </w:rPr>
  </w:style>
  <w:style w:type="paragraph" w:customStyle="1" w:styleId="1">
    <w:name w:val="1"/>
    <w:basedOn w:val="Normal"/>
    <w:uiPriority w:val="99"/>
    <w:rsid w:val="002054EC"/>
    <w:pPr>
      <w:spacing w:before="240"/>
      <w:ind w:firstLine="720"/>
      <w:jc w:val="both"/>
    </w:pPr>
    <w:rPr>
      <w:rFonts w:ascii=".VnTime" w:hAnsi=".VnTime" w:cs=".VnTime"/>
      <w:b/>
      <w:bCs/>
      <w:sz w:val="28"/>
      <w:szCs w:val="28"/>
    </w:rPr>
  </w:style>
  <w:style w:type="character" w:customStyle="1" w:styleId="Vnbnnidung6">
    <w:name w:val="Văn bản nội dung (6)_"/>
    <w:link w:val="Vnbnnidung60"/>
    <w:uiPriority w:val="99"/>
    <w:locked/>
    <w:rsid w:val="00DC4A0D"/>
    <w:rPr>
      <w:b/>
      <w:bCs/>
      <w:sz w:val="26"/>
      <w:szCs w:val="26"/>
      <w:shd w:val="clear" w:color="auto" w:fill="FFFFFF"/>
    </w:rPr>
  </w:style>
  <w:style w:type="paragraph" w:customStyle="1" w:styleId="Vnbnnidung60">
    <w:name w:val="Văn bản nội dung (6)"/>
    <w:basedOn w:val="Normal"/>
    <w:link w:val="Vnbnnidung6"/>
    <w:uiPriority w:val="99"/>
    <w:rsid w:val="00DC4A0D"/>
    <w:pPr>
      <w:widowControl w:val="0"/>
      <w:shd w:val="clear" w:color="auto" w:fill="FFFFFF"/>
      <w:spacing w:before="60" w:after="1020" w:line="240" w:lineRule="atLeast"/>
      <w:ind w:firstLine="740"/>
      <w:jc w:val="both"/>
    </w:pPr>
    <w:rPr>
      <w:b/>
      <w:bCs/>
      <w:sz w:val="26"/>
      <w:szCs w:val="26"/>
    </w:rPr>
  </w:style>
  <w:style w:type="character" w:customStyle="1" w:styleId="fontstyle01">
    <w:name w:val="fontstyle01"/>
    <w:uiPriority w:val="99"/>
    <w:rsid w:val="00DF6B52"/>
    <w:rPr>
      <w:rFonts w:ascii="Times New Roman" w:hAnsi="Times New Roman" w:cs="Times New Roman"/>
      <w:color w:val="000000"/>
      <w:sz w:val="28"/>
      <w:szCs w:val="28"/>
    </w:rPr>
  </w:style>
  <w:style w:type="paragraph" w:customStyle="1" w:styleId="CharChar3">
    <w:name w:val="Char Char3"/>
    <w:basedOn w:val="Normal"/>
    <w:next w:val="Normal"/>
    <w:autoRedefine/>
    <w:uiPriority w:val="99"/>
    <w:semiHidden/>
    <w:rsid w:val="008E3D9B"/>
    <w:pPr>
      <w:spacing w:after="160" w:line="240" w:lineRule="exact"/>
    </w:pPr>
    <w:rPr>
      <w:sz w:val="28"/>
      <w:szCs w:val="28"/>
    </w:rPr>
  </w:style>
  <w:style w:type="character" w:customStyle="1" w:styleId="apple-tab-span">
    <w:name w:val="apple-tab-span"/>
    <w:uiPriority w:val="99"/>
    <w:rsid w:val="00650251"/>
  </w:style>
  <w:style w:type="paragraph" w:customStyle="1" w:styleId="Vnbnnidung21">
    <w:name w:val="Văn bản nội dung (2)1"/>
    <w:basedOn w:val="Normal"/>
    <w:rsid w:val="00B1767A"/>
    <w:pPr>
      <w:widowControl w:val="0"/>
      <w:shd w:val="clear" w:color="auto" w:fill="FFFFFF"/>
      <w:spacing w:after="60" w:line="240" w:lineRule="atLeast"/>
      <w:jc w:val="center"/>
    </w:pPr>
    <w:rPr>
      <w:sz w:val="26"/>
      <w:szCs w:val="26"/>
    </w:rPr>
  </w:style>
  <w:style w:type="character" w:customStyle="1" w:styleId="NormalWebChar1">
    <w:name w:val="Normal (Web) Char1"/>
    <w:aliases w:val="Normal (Web) Char Char"/>
    <w:rsid w:val="00B1767A"/>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locked/>
    <w:rsid w:val="00920919"/>
    <w:rPr>
      <w:rFonts w:ascii="Tahoma" w:hAnsi="Tahoma" w:cs="Tahoma"/>
      <w:sz w:val="16"/>
      <w:szCs w:val="16"/>
    </w:rPr>
  </w:style>
  <w:style w:type="character" w:customStyle="1" w:styleId="BalloonTextChar">
    <w:name w:val="Balloon Text Char"/>
    <w:link w:val="BalloonText"/>
    <w:uiPriority w:val="99"/>
    <w:semiHidden/>
    <w:rsid w:val="0092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84D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next w:val="Normal"/>
    <w:autoRedefine/>
    <w:uiPriority w:val="99"/>
    <w:semiHidden/>
    <w:rsid w:val="00C84D37"/>
    <w:pPr>
      <w:spacing w:after="160" w:line="240" w:lineRule="exact"/>
    </w:pPr>
    <w:rPr>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
    <w:basedOn w:val="Normal"/>
    <w:link w:val="FootnoteTextChar2"/>
    <w:semiHidden/>
    <w:rsid w:val="00C84D37"/>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 Char"/>
    <w:semiHidden/>
    <w:rPr>
      <w:sz w:val="20"/>
      <w:szCs w:val="20"/>
    </w:rPr>
  </w:style>
  <w:style w:type="character" w:styleId="FootnoteReference">
    <w:name w:val="footnote reference"/>
    <w:aliases w:val="Footnote,Footnote Text1,ftref,BearingPoint,16 Point,Superscript 6 Point,fr,Footnote Text11,f1,Ref,de nota al pie,Footnote + Arial,10 pt,Black,Footnote Text111,(NECG) Footnote Reference,Footnote text + 13 pt,4_,BVI fnr,Re,10,R,f11"/>
    <w:link w:val="CharChar1CharCharCharChar1CharCharCharCharCharCharCharChar"/>
    <w:semiHidden/>
    <w:locked/>
    <w:rsid w:val="00C84D37"/>
    <w:rPr>
      <w:vertAlign w:val="superscript"/>
    </w:rPr>
  </w:style>
  <w:style w:type="character" w:customStyle="1" w:styleId="bodytext">
    <w:name w:val="bodytext"/>
    <w:rsid w:val="00C84D37"/>
  </w:style>
  <w:style w:type="character" w:customStyle="1" w:styleId="FootnoteTextChar2">
    <w:name w:val="Footnote Text Char2"/>
    <w:aliases w:val="Footnote Text Char Char Char Char Char Char1,Footnote Text Char Char Char Char Char Char Ch Char1,Footnote Text Char Char Char Char Char Char Ch Char Char Char Char1,f Char1"/>
    <w:link w:val="FootnoteText"/>
    <w:uiPriority w:val="99"/>
    <w:locked/>
    <w:rsid w:val="00013078"/>
    <w:rPr>
      <w:lang w:val="en-US" w:eastAsia="en-US"/>
    </w:rPr>
  </w:style>
  <w:style w:type="character" w:customStyle="1" w:styleId="Vnbnnidung2">
    <w:name w:val="Văn bản nội dung (2)_"/>
    <w:link w:val="Vnbnnidung20"/>
    <w:uiPriority w:val="99"/>
    <w:locked/>
    <w:rsid w:val="00013078"/>
    <w:rPr>
      <w:sz w:val="26"/>
      <w:szCs w:val="26"/>
      <w:shd w:val="clear" w:color="auto" w:fill="FFFFFF"/>
    </w:rPr>
  </w:style>
  <w:style w:type="paragraph" w:customStyle="1" w:styleId="Vnbnnidung20">
    <w:name w:val="Văn bản nội dung (2)"/>
    <w:basedOn w:val="Normal"/>
    <w:link w:val="Vnbnnidung2"/>
    <w:uiPriority w:val="99"/>
    <w:rsid w:val="00013078"/>
    <w:pPr>
      <w:widowControl w:val="0"/>
      <w:shd w:val="clear" w:color="auto" w:fill="FFFFFF"/>
      <w:spacing w:before="720" w:after="60" w:line="322" w:lineRule="exact"/>
      <w:jc w:val="both"/>
    </w:pPr>
    <w:rPr>
      <w:sz w:val="26"/>
      <w:szCs w:val="26"/>
      <w:shd w:val="clear" w:color="auto" w:fill="FFFFFF"/>
    </w:rPr>
  </w:style>
  <w:style w:type="paragraph" w:styleId="NormalWeb">
    <w:name w:val="Normal (Web)"/>
    <w:basedOn w:val="Normal"/>
    <w:link w:val="NormalWebChar"/>
    <w:rsid w:val="003532AC"/>
    <w:pPr>
      <w:spacing w:before="100" w:beforeAutospacing="1" w:after="100" w:afterAutospacing="1"/>
    </w:pPr>
  </w:style>
  <w:style w:type="paragraph" w:customStyle="1" w:styleId="Normal1">
    <w:name w:val="Normal1"/>
    <w:uiPriority w:val="99"/>
    <w:rsid w:val="008A7AAF"/>
    <w:rPr>
      <w:sz w:val="26"/>
      <w:szCs w:val="26"/>
      <w:lang w:val="vi-VN" w:eastAsia="vi-VN"/>
    </w:rPr>
  </w:style>
  <w:style w:type="paragraph" w:styleId="Footer">
    <w:name w:val="footer"/>
    <w:basedOn w:val="Normal"/>
    <w:link w:val="FooterChar"/>
    <w:uiPriority w:val="99"/>
    <w:rsid w:val="008A7AAF"/>
    <w:pPr>
      <w:tabs>
        <w:tab w:val="center" w:pos="4320"/>
        <w:tab w:val="right" w:pos="8640"/>
      </w:tabs>
    </w:p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8A7AAF"/>
  </w:style>
  <w:style w:type="paragraph" w:styleId="Header">
    <w:name w:val="header"/>
    <w:basedOn w:val="Normal"/>
    <w:link w:val="HeaderChar"/>
    <w:uiPriority w:val="99"/>
    <w:rsid w:val="00215C0F"/>
    <w:pPr>
      <w:tabs>
        <w:tab w:val="center" w:pos="4680"/>
        <w:tab w:val="right" w:pos="9360"/>
      </w:tabs>
    </w:pPr>
  </w:style>
  <w:style w:type="character" w:customStyle="1" w:styleId="HeaderChar">
    <w:name w:val="Header Char"/>
    <w:link w:val="Header"/>
    <w:uiPriority w:val="99"/>
    <w:locked/>
    <w:rsid w:val="00215C0F"/>
    <w:rPr>
      <w:sz w:val="24"/>
      <w:szCs w:val="24"/>
    </w:rPr>
  </w:style>
  <w:style w:type="paragraph" w:styleId="ListParagraph">
    <w:name w:val="List Paragraph"/>
    <w:basedOn w:val="Normal"/>
    <w:uiPriority w:val="99"/>
    <w:qFormat/>
    <w:rsid w:val="002147C2"/>
    <w:pPr>
      <w:ind w:left="720"/>
    </w:pPr>
  </w:style>
  <w:style w:type="paragraph" w:customStyle="1" w:styleId="CharCharCharCharCharCharCharCharCharCharCharCharChar">
    <w:name w:val="Char Char Char Char Char Char Char Char Char Char Char Char Char"/>
    <w:basedOn w:val="Normal"/>
    <w:next w:val="Normal"/>
    <w:autoRedefine/>
    <w:uiPriority w:val="99"/>
    <w:semiHidden/>
    <w:rsid w:val="004C1B24"/>
    <w:pPr>
      <w:spacing w:after="160" w:line="240" w:lineRule="exact"/>
    </w:pPr>
    <w:rPr>
      <w:sz w:val="28"/>
      <w:szCs w:val="28"/>
    </w:rPr>
  </w:style>
  <w:style w:type="character" w:styleId="Hyperlink">
    <w:name w:val="Hyperlink"/>
    <w:uiPriority w:val="99"/>
    <w:rsid w:val="00EF5A99"/>
    <w:rPr>
      <w:color w:val="auto"/>
      <w:u w:val="single"/>
    </w:rPr>
  </w:style>
  <w:style w:type="table" w:styleId="TableGrid">
    <w:name w:val="Table Grid"/>
    <w:basedOn w:val="TableNormal"/>
    <w:uiPriority w:val="99"/>
    <w:rsid w:val="00263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locked/>
    <w:rsid w:val="00770C4F"/>
    <w:rPr>
      <w:sz w:val="24"/>
      <w:szCs w:val="24"/>
    </w:rPr>
  </w:style>
  <w:style w:type="paragraph" w:customStyle="1" w:styleId="msolistparagraph0">
    <w:name w:val="msolistparagraph"/>
    <w:basedOn w:val="Normal"/>
    <w:uiPriority w:val="99"/>
    <w:rsid w:val="00770C4F"/>
    <w:pPr>
      <w:ind w:left="720"/>
    </w:pPr>
  </w:style>
  <w:style w:type="character" w:customStyle="1" w:styleId="FootnoteTextChar1">
    <w:name w:val="Footnote Text Char1"/>
    <w:uiPriority w:val="99"/>
    <w:semiHidden/>
    <w:locked/>
    <w:rsid w:val="00770C4F"/>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30399"/>
    <w:pPr>
      <w:spacing w:after="160" w:line="240" w:lineRule="exact"/>
    </w:pPr>
    <w:rPr>
      <w:sz w:val="20"/>
      <w:szCs w:val="20"/>
      <w:vertAlign w:val="superscript"/>
    </w:rPr>
  </w:style>
  <w:style w:type="paragraph" w:customStyle="1" w:styleId="1">
    <w:name w:val="1"/>
    <w:basedOn w:val="Normal"/>
    <w:uiPriority w:val="99"/>
    <w:rsid w:val="002054EC"/>
    <w:pPr>
      <w:spacing w:before="240"/>
      <w:ind w:firstLine="720"/>
      <w:jc w:val="both"/>
    </w:pPr>
    <w:rPr>
      <w:rFonts w:ascii=".VnTime" w:hAnsi=".VnTime" w:cs=".VnTime"/>
      <w:b/>
      <w:bCs/>
      <w:sz w:val="28"/>
      <w:szCs w:val="28"/>
    </w:rPr>
  </w:style>
  <w:style w:type="character" w:customStyle="1" w:styleId="Vnbnnidung6">
    <w:name w:val="Văn bản nội dung (6)_"/>
    <w:link w:val="Vnbnnidung60"/>
    <w:uiPriority w:val="99"/>
    <w:locked/>
    <w:rsid w:val="00DC4A0D"/>
    <w:rPr>
      <w:b/>
      <w:bCs/>
      <w:sz w:val="26"/>
      <w:szCs w:val="26"/>
      <w:shd w:val="clear" w:color="auto" w:fill="FFFFFF"/>
    </w:rPr>
  </w:style>
  <w:style w:type="paragraph" w:customStyle="1" w:styleId="Vnbnnidung60">
    <w:name w:val="Văn bản nội dung (6)"/>
    <w:basedOn w:val="Normal"/>
    <w:link w:val="Vnbnnidung6"/>
    <w:uiPriority w:val="99"/>
    <w:rsid w:val="00DC4A0D"/>
    <w:pPr>
      <w:widowControl w:val="0"/>
      <w:shd w:val="clear" w:color="auto" w:fill="FFFFFF"/>
      <w:spacing w:before="60" w:after="1020" w:line="240" w:lineRule="atLeast"/>
      <w:ind w:firstLine="740"/>
      <w:jc w:val="both"/>
    </w:pPr>
    <w:rPr>
      <w:b/>
      <w:bCs/>
      <w:sz w:val="26"/>
      <w:szCs w:val="26"/>
    </w:rPr>
  </w:style>
  <w:style w:type="character" w:customStyle="1" w:styleId="fontstyle01">
    <w:name w:val="fontstyle01"/>
    <w:uiPriority w:val="99"/>
    <w:rsid w:val="00DF6B52"/>
    <w:rPr>
      <w:rFonts w:ascii="Times New Roman" w:hAnsi="Times New Roman" w:cs="Times New Roman"/>
      <w:color w:val="000000"/>
      <w:sz w:val="28"/>
      <w:szCs w:val="28"/>
    </w:rPr>
  </w:style>
  <w:style w:type="paragraph" w:customStyle="1" w:styleId="CharChar3">
    <w:name w:val="Char Char3"/>
    <w:basedOn w:val="Normal"/>
    <w:next w:val="Normal"/>
    <w:autoRedefine/>
    <w:uiPriority w:val="99"/>
    <w:semiHidden/>
    <w:rsid w:val="008E3D9B"/>
    <w:pPr>
      <w:spacing w:after="160" w:line="240" w:lineRule="exact"/>
    </w:pPr>
    <w:rPr>
      <w:sz w:val="28"/>
      <w:szCs w:val="28"/>
    </w:rPr>
  </w:style>
  <w:style w:type="character" w:customStyle="1" w:styleId="apple-tab-span">
    <w:name w:val="apple-tab-span"/>
    <w:uiPriority w:val="99"/>
    <w:rsid w:val="00650251"/>
  </w:style>
  <w:style w:type="paragraph" w:customStyle="1" w:styleId="Vnbnnidung21">
    <w:name w:val="Văn bản nội dung (2)1"/>
    <w:basedOn w:val="Normal"/>
    <w:rsid w:val="00B1767A"/>
    <w:pPr>
      <w:widowControl w:val="0"/>
      <w:shd w:val="clear" w:color="auto" w:fill="FFFFFF"/>
      <w:spacing w:after="60" w:line="240" w:lineRule="atLeast"/>
      <w:jc w:val="center"/>
    </w:pPr>
    <w:rPr>
      <w:sz w:val="26"/>
      <w:szCs w:val="26"/>
    </w:rPr>
  </w:style>
  <w:style w:type="character" w:customStyle="1" w:styleId="NormalWebChar1">
    <w:name w:val="Normal (Web) Char1"/>
    <w:aliases w:val="Normal (Web) Char Char"/>
    <w:rsid w:val="00B1767A"/>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locked/>
    <w:rsid w:val="00920919"/>
    <w:rPr>
      <w:rFonts w:ascii="Tahoma" w:hAnsi="Tahoma" w:cs="Tahoma"/>
      <w:sz w:val="16"/>
      <w:szCs w:val="16"/>
    </w:rPr>
  </w:style>
  <w:style w:type="character" w:customStyle="1" w:styleId="BalloonTextChar">
    <w:name w:val="Balloon Text Char"/>
    <w:link w:val="BalloonText"/>
    <w:uiPriority w:val="99"/>
    <w:semiHidden/>
    <w:rsid w:val="0092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07547">
      <w:marLeft w:val="0"/>
      <w:marRight w:val="0"/>
      <w:marTop w:val="0"/>
      <w:marBottom w:val="0"/>
      <w:divBdr>
        <w:top w:val="none" w:sz="0" w:space="0" w:color="auto"/>
        <w:left w:val="none" w:sz="0" w:space="0" w:color="auto"/>
        <w:bottom w:val="none" w:sz="0" w:space="0" w:color="auto"/>
        <w:right w:val="none" w:sz="0" w:space="0" w:color="auto"/>
      </w:divBdr>
    </w:div>
    <w:div w:id="1676807548">
      <w:marLeft w:val="0"/>
      <w:marRight w:val="0"/>
      <w:marTop w:val="0"/>
      <w:marBottom w:val="0"/>
      <w:divBdr>
        <w:top w:val="none" w:sz="0" w:space="0" w:color="auto"/>
        <w:left w:val="none" w:sz="0" w:space="0" w:color="auto"/>
        <w:bottom w:val="none" w:sz="0" w:space="0" w:color="auto"/>
        <w:right w:val="none" w:sz="0" w:space="0" w:color="auto"/>
      </w:divBdr>
    </w:div>
    <w:div w:id="1676807549">
      <w:marLeft w:val="0"/>
      <w:marRight w:val="0"/>
      <w:marTop w:val="0"/>
      <w:marBottom w:val="0"/>
      <w:divBdr>
        <w:top w:val="none" w:sz="0" w:space="0" w:color="auto"/>
        <w:left w:val="none" w:sz="0" w:space="0" w:color="auto"/>
        <w:bottom w:val="none" w:sz="0" w:space="0" w:color="auto"/>
        <w:right w:val="none" w:sz="0" w:space="0" w:color="auto"/>
      </w:divBdr>
    </w:div>
    <w:div w:id="1676807550">
      <w:marLeft w:val="0"/>
      <w:marRight w:val="0"/>
      <w:marTop w:val="0"/>
      <w:marBottom w:val="0"/>
      <w:divBdr>
        <w:top w:val="none" w:sz="0" w:space="0" w:color="auto"/>
        <w:left w:val="none" w:sz="0" w:space="0" w:color="auto"/>
        <w:bottom w:val="none" w:sz="0" w:space="0" w:color="auto"/>
        <w:right w:val="none" w:sz="0" w:space="0" w:color="auto"/>
      </w:divBdr>
    </w:div>
    <w:div w:id="1676807551">
      <w:marLeft w:val="0"/>
      <w:marRight w:val="0"/>
      <w:marTop w:val="0"/>
      <w:marBottom w:val="0"/>
      <w:divBdr>
        <w:top w:val="none" w:sz="0" w:space="0" w:color="auto"/>
        <w:left w:val="none" w:sz="0" w:space="0" w:color="auto"/>
        <w:bottom w:val="none" w:sz="0" w:space="0" w:color="auto"/>
        <w:right w:val="none" w:sz="0" w:space="0" w:color="auto"/>
      </w:divBdr>
    </w:div>
    <w:div w:id="1676807552">
      <w:marLeft w:val="0"/>
      <w:marRight w:val="0"/>
      <w:marTop w:val="0"/>
      <w:marBottom w:val="0"/>
      <w:divBdr>
        <w:top w:val="none" w:sz="0" w:space="0" w:color="auto"/>
        <w:left w:val="none" w:sz="0" w:space="0" w:color="auto"/>
        <w:bottom w:val="none" w:sz="0" w:space="0" w:color="auto"/>
        <w:right w:val="none" w:sz="0" w:space="0" w:color="auto"/>
      </w:divBdr>
    </w:div>
    <w:div w:id="1676807553">
      <w:marLeft w:val="0"/>
      <w:marRight w:val="0"/>
      <w:marTop w:val="0"/>
      <w:marBottom w:val="0"/>
      <w:divBdr>
        <w:top w:val="none" w:sz="0" w:space="0" w:color="auto"/>
        <w:left w:val="none" w:sz="0" w:space="0" w:color="auto"/>
        <w:bottom w:val="none" w:sz="0" w:space="0" w:color="auto"/>
        <w:right w:val="none" w:sz="0" w:space="0" w:color="auto"/>
      </w:divBdr>
    </w:div>
    <w:div w:id="16768075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7515E4C-6058-48CB-A0D5-288F0F2E5A0C}">
  <ds:schemaRefs>
    <ds:schemaRef ds:uri="http://schemas.openxmlformats.org/officeDocument/2006/bibliography"/>
  </ds:schemaRefs>
</ds:datastoreItem>
</file>

<file path=customXml/itemProps2.xml><?xml version="1.0" encoding="utf-8"?>
<ds:datastoreItem xmlns:ds="http://schemas.openxmlformats.org/officeDocument/2006/customXml" ds:itemID="{81CC8BAE-3E7A-4B37-A9B6-61F09B567731}"/>
</file>

<file path=customXml/itemProps3.xml><?xml version="1.0" encoding="utf-8"?>
<ds:datastoreItem xmlns:ds="http://schemas.openxmlformats.org/officeDocument/2006/customXml" ds:itemID="{6B1D991C-A19F-465A-AFE4-EDFE20330E2A}"/>
</file>

<file path=customXml/itemProps4.xml><?xml version="1.0" encoding="utf-8"?>
<ds:datastoreItem xmlns:ds="http://schemas.openxmlformats.org/officeDocument/2006/customXml" ds:itemID="{7E0F7DF9-6B3D-472D-8AC1-E2FE98405980}"/>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 Corporation</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AutoBVT</dc:creator>
  <cp:lastModifiedBy>Admin</cp:lastModifiedBy>
  <cp:revision>2</cp:revision>
  <cp:lastPrinted>2023-07-07T09:35:00Z</cp:lastPrinted>
  <dcterms:created xsi:type="dcterms:W3CDTF">2023-09-20T07:40:00Z</dcterms:created>
  <dcterms:modified xsi:type="dcterms:W3CDTF">2023-09-20T07:40:00Z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